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E1" w:rsidRDefault="00C738E1" w:rsidP="002A7ED5">
      <w:pPr>
        <w:jc w:val="both"/>
        <w:rPr>
          <w:rFonts w:ascii="Times New Roman" w:hAnsi="Times New Roman"/>
          <w:b/>
          <w:sz w:val="28"/>
          <w:szCs w:val="28"/>
        </w:rPr>
      </w:pPr>
      <w:r w:rsidRPr="002A7ED5">
        <w:rPr>
          <w:rFonts w:ascii="Times New Roman" w:hAnsi="Times New Roman"/>
          <w:b/>
          <w:sz w:val="28"/>
          <w:szCs w:val="28"/>
        </w:rPr>
        <w:t>Развитие читательской компетенции в контексте реализации ФГОС</w:t>
      </w:r>
    </w:p>
    <w:p w:rsidR="002A7ED5" w:rsidRPr="002A7ED5" w:rsidRDefault="002A7ED5" w:rsidP="002A7E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A7ED5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 w:rsidRPr="002A7ED5">
        <w:rPr>
          <w:rFonts w:ascii="Times New Roman" w:hAnsi="Times New Roman"/>
          <w:sz w:val="28"/>
          <w:szCs w:val="28"/>
        </w:rPr>
        <w:t>Тутаевой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О.А., учителя русского языка и литературы</w:t>
      </w:r>
      <w:r>
        <w:rPr>
          <w:rFonts w:ascii="Times New Roman" w:hAnsi="Times New Roman"/>
          <w:sz w:val="28"/>
          <w:szCs w:val="28"/>
        </w:rPr>
        <w:t>)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21 век начался с привлечения внимания к чтению и письму, составляющих в их неразрывном единстве понятие грамотности. В настоящее время происходит переосмысление социальной, экономической, политической и культурной роли </w:t>
      </w:r>
      <w:proofErr w:type="gramStart"/>
      <w:r w:rsidRPr="002A7ED5">
        <w:rPr>
          <w:rFonts w:ascii="Times New Roman" w:hAnsi="Times New Roman"/>
          <w:sz w:val="28"/>
          <w:szCs w:val="28"/>
        </w:rPr>
        <w:t>чтения</w:t>
      </w:r>
      <w:proofErr w:type="gramEnd"/>
      <w:r w:rsidRPr="002A7ED5">
        <w:rPr>
          <w:rFonts w:ascii="Times New Roman" w:hAnsi="Times New Roman"/>
          <w:sz w:val="28"/>
          <w:szCs w:val="28"/>
        </w:rPr>
        <w:t xml:space="preserve"> как в нашей стране, так и во всем мире. Так, ООН объявила 2003 – 2012 годы десятилетием грамотности. Грамотность, т.е. чтение и письмо, по авторитетному мнению Всемирной организации здравоохранения  входит в 12 показателей, характеризующих здоровье нации. Чтение и письмо являются измеряемыми показателями качества образования в национальных и международных обследованиях  (</w:t>
      </w:r>
      <w:r w:rsidRPr="002A7ED5">
        <w:rPr>
          <w:rFonts w:ascii="Times New Roman" w:hAnsi="Times New Roman"/>
          <w:sz w:val="28"/>
          <w:szCs w:val="28"/>
          <w:lang w:val="en-US"/>
        </w:rPr>
        <w:t>PISA</w:t>
      </w:r>
      <w:r w:rsidRPr="002A7ED5">
        <w:rPr>
          <w:rFonts w:ascii="Times New Roman" w:hAnsi="Times New Roman"/>
          <w:sz w:val="28"/>
          <w:szCs w:val="28"/>
        </w:rPr>
        <w:t xml:space="preserve">, ЕГЭ). 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Траектория развития современного общества невозможна без высокого уровня чтения и письма. Обучение разным аспектам чтения является общемировой проблемой, решение которой начинается с обучения чтению в школе. Внимание к чтению зафиксировано в Федеральных государственных стандартах начального общего и основного общего образования, где оно рассматривается и как чтение литературных произведений (средство воспитания  и развития учащегося) (предметный результат), и как способ работы с информацией (</w:t>
      </w:r>
      <w:proofErr w:type="spellStart"/>
      <w:r w:rsidRPr="002A7ED5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результат), и как познавательное универсальное учебное действие (смысловое чтение).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2A7ED5">
        <w:rPr>
          <w:rFonts w:ascii="Times New Roman" w:hAnsi="Times New Roman"/>
          <w:b/>
          <w:sz w:val="28"/>
          <w:szCs w:val="28"/>
        </w:rPr>
        <w:t>предметными результатами</w:t>
      </w:r>
      <w:r w:rsidRPr="002A7ED5">
        <w:rPr>
          <w:rFonts w:ascii="Times New Roman" w:hAnsi="Times New Roman"/>
          <w:sz w:val="28"/>
          <w:szCs w:val="28"/>
        </w:rPr>
        <w:t xml:space="preserve"> изучения предмета «Литература» являются: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7ED5">
        <w:rPr>
          <w:rFonts w:ascii="Times New Roman" w:hAnsi="Times New Roman"/>
          <w:b/>
          <w:sz w:val="28"/>
          <w:szCs w:val="28"/>
        </w:rPr>
        <w:t>- осознание значимости чтения и изучения литературы для своего дальнейшего развития;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7ED5">
        <w:rPr>
          <w:rFonts w:ascii="Times New Roman" w:hAnsi="Times New Roman"/>
          <w:b/>
          <w:sz w:val="28"/>
          <w:szCs w:val="28"/>
        </w:rPr>
        <w:t xml:space="preserve">- формирование потребности в систематическом чтении как </w:t>
      </w:r>
      <w:proofErr w:type="gramStart"/>
      <w:r w:rsidRPr="002A7ED5">
        <w:rPr>
          <w:rFonts w:ascii="Times New Roman" w:hAnsi="Times New Roman"/>
          <w:b/>
          <w:sz w:val="28"/>
          <w:szCs w:val="28"/>
        </w:rPr>
        <w:t>средстве</w:t>
      </w:r>
      <w:proofErr w:type="gramEnd"/>
      <w:r w:rsidRPr="002A7ED5">
        <w:rPr>
          <w:rFonts w:ascii="Times New Roman" w:hAnsi="Times New Roman"/>
          <w:b/>
          <w:sz w:val="28"/>
          <w:szCs w:val="28"/>
        </w:rPr>
        <w:t xml:space="preserve"> познания мира и себя в этом мире, как в способе своего эстетического и интеллектуального удовлетворения;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 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 российской культуры, культуры своего народа, мировой культуры;</w:t>
      </w:r>
    </w:p>
    <w:p w:rsidR="00C738E1" w:rsidRPr="002A7ED5" w:rsidRDefault="00C738E1" w:rsidP="002A7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7ED5">
        <w:rPr>
          <w:rFonts w:ascii="Times New Roman" w:hAnsi="Times New Roman"/>
          <w:b/>
          <w:sz w:val="28"/>
          <w:szCs w:val="28"/>
        </w:rPr>
        <w:t xml:space="preserve">- воспитание квалифицированного читателя со сформированным эстетическим вкусом, способного аргументировать свое мнение и </w:t>
      </w:r>
      <w:r w:rsidRPr="002A7ED5">
        <w:rPr>
          <w:rFonts w:ascii="Times New Roman" w:hAnsi="Times New Roman"/>
          <w:b/>
          <w:sz w:val="28"/>
          <w:szCs w:val="28"/>
        </w:rPr>
        <w:lastRenderedPageBreak/>
        <w:t xml:space="preserve">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2A7ED5">
        <w:rPr>
          <w:rFonts w:ascii="Times New Roman" w:hAnsi="Times New Roman"/>
          <w:b/>
          <w:sz w:val="28"/>
          <w:szCs w:val="28"/>
        </w:rPr>
        <w:t>досуговое</w:t>
      </w:r>
      <w:proofErr w:type="spellEnd"/>
      <w:r w:rsidRPr="002A7ED5">
        <w:rPr>
          <w:rFonts w:ascii="Times New Roman" w:hAnsi="Times New Roman"/>
          <w:b/>
          <w:sz w:val="28"/>
          <w:szCs w:val="28"/>
        </w:rPr>
        <w:t xml:space="preserve"> чтение;</w:t>
      </w:r>
    </w:p>
    <w:p w:rsidR="00C738E1" w:rsidRPr="002A7ED5" w:rsidRDefault="00C738E1" w:rsidP="002A7ED5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 развитие способности понимать литературные художественные произведения, воплощающие разные этнокультурные традиции;</w:t>
      </w:r>
    </w:p>
    <w:p w:rsidR="00C738E1" w:rsidRPr="002A7ED5" w:rsidRDefault="00C738E1" w:rsidP="002A7ED5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ED5">
        <w:rPr>
          <w:rFonts w:ascii="Times New Roman" w:hAnsi="Times New Roman"/>
          <w:sz w:val="28"/>
          <w:szCs w:val="28"/>
        </w:rPr>
        <w:t>-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C738E1" w:rsidRPr="002A7ED5" w:rsidRDefault="00C738E1" w:rsidP="002A7ED5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738E1" w:rsidRPr="002A7ED5" w:rsidRDefault="00C738E1" w:rsidP="002A7ED5">
      <w:pPr>
        <w:pStyle w:val="2"/>
        <w:autoSpaceDE w:val="0"/>
        <w:autoSpaceDN w:val="0"/>
        <w:adjustRightInd w:val="0"/>
        <w:ind w:right="0"/>
        <w:rPr>
          <w:szCs w:val="28"/>
        </w:rPr>
      </w:pPr>
      <w:r w:rsidRPr="002A7ED5">
        <w:rPr>
          <w:szCs w:val="28"/>
        </w:rPr>
        <w:t xml:space="preserve">При оценке предметных результатов обучения литературе выделяют три </w:t>
      </w:r>
      <w:r w:rsidRPr="002A7ED5">
        <w:rPr>
          <w:b/>
          <w:szCs w:val="28"/>
        </w:rPr>
        <w:t xml:space="preserve">основных уровня </w:t>
      </w:r>
      <w:proofErr w:type="spellStart"/>
      <w:r w:rsidRPr="002A7ED5">
        <w:rPr>
          <w:b/>
          <w:szCs w:val="28"/>
        </w:rPr>
        <w:t>сформированности</w:t>
      </w:r>
      <w:proofErr w:type="spellEnd"/>
      <w:r w:rsidRPr="002A7ED5">
        <w:rPr>
          <w:b/>
          <w:szCs w:val="28"/>
        </w:rPr>
        <w:t xml:space="preserve"> читательской культуры</w:t>
      </w:r>
      <w:r w:rsidRPr="002A7ED5">
        <w:rPr>
          <w:szCs w:val="28"/>
        </w:rPr>
        <w:t xml:space="preserve">: </w:t>
      </w:r>
    </w:p>
    <w:p w:rsidR="00C738E1" w:rsidRPr="002A7ED5" w:rsidRDefault="00C738E1" w:rsidP="002A7E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Первый уровень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</w:t>
      </w:r>
      <w:r w:rsidRPr="002A7ED5">
        <w:rPr>
          <w:rFonts w:ascii="Times New Roman" w:hAnsi="Times New Roman"/>
          <w:bCs/>
          <w:iCs/>
          <w:sz w:val="28"/>
          <w:szCs w:val="28"/>
        </w:rPr>
        <w:t>эмоциональное непосредственное восприятие</w:t>
      </w:r>
      <w:r w:rsidRPr="002A7ED5">
        <w:rPr>
          <w:rFonts w:ascii="Times New Roman" w:hAnsi="Times New Roman"/>
          <w:sz w:val="28"/>
          <w:szCs w:val="28"/>
        </w:rPr>
        <w:t xml:space="preserve">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2A7ED5">
        <w:rPr>
          <w:rFonts w:ascii="Times New Roman" w:hAnsi="Times New Roman"/>
          <w:i/>
          <w:sz w:val="28"/>
          <w:szCs w:val="28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2A7ED5">
        <w:rPr>
          <w:rFonts w:ascii="Times New Roman" w:hAnsi="Times New Roman"/>
          <w:sz w:val="28"/>
          <w:szCs w:val="28"/>
        </w:rPr>
        <w:t xml:space="preserve"> (устно, письменно) типа </w:t>
      </w:r>
      <w:r w:rsidRPr="002A7ED5">
        <w:rPr>
          <w:rFonts w:ascii="Times New Roman" w:hAnsi="Times New Roman"/>
          <w:bCs/>
          <w:iCs/>
          <w:sz w:val="28"/>
          <w:szCs w:val="28"/>
        </w:rPr>
        <w:t xml:space="preserve">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2A7ED5">
        <w:rPr>
          <w:rFonts w:ascii="Times New Roman" w:hAnsi="Times New Roman"/>
          <w:bCs/>
          <w:iCs/>
          <w:sz w:val="28"/>
          <w:szCs w:val="28"/>
        </w:rPr>
        <w:t>называются</w:t>
      </w:r>
      <w:proofErr w:type="gramEnd"/>
      <w:r w:rsidRPr="002A7ED5">
        <w:rPr>
          <w:rFonts w:ascii="Times New Roman" w:hAnsi="Times New Roman"/>
          <w:bCs/>
          <w:iCs/>
          <w:sz w:val="28"/>
          <w:szCs w:val="28"/>
        </w:rPr>
        <w:t>/перечисляются; способность к обобщениям проявляется слабо.</w:t>
      </w:r>
    </w:p>
    <w:p w:rsidR="00C738E1" w:rsidRPr="002A7ED5" w:rsidRDefault="00C738E1" w:rsidP="002A7E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Второй уровень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C738E1" w:rsidRPr="002A7ED5" w:rsidRDefault="00C738E1" w:rsidP="002A7ED5">
      <w:pPr>
        <w:pStyle w:val="21"/>
        <w:ind w:left="0" w:right="0" w:firstLine="709"/>
        <w:rPr>
          <w:sz w:val="28"/>
          <w:szCs w:val="28"/>
        </w:rPr>
      </w:pPr>
      <w:r w:rsidRPr="002A7ED5">
        <w:rPr>
          <w:sz w:val="28"/>
          <w:szCs w:val="28"/>
        </w:rPr>
        <w:t xml:space="preserve">У читателей этого уровня формируется стремление размышлять </w:t>
      </w:r>
      <w:proofErr w:type="gramStart"/>
      <w:r w:rsidRPr="002A7ED5">
        <w:rPr>
          <w:sz w:val="28"/>
          <w:szCs w:val="28"/>
        </w:rPr>
        <w:t>над</w:t>
      </w:r>
      <w:proofErr w:type="gramEnd"/>
      <w:r w:rsidRPr="002A7ED5">
        <w:rPr>
          <w:sz w:val="28"/>
          <w:szCs w:val="28"/>
        </w:rPr>
        <w:t xml:space="preserve"> прочитанным, появляется </w:t>
      </w:r>
      <w:r w:rsidRPr="002A7ED5">
        <w:rPr>
          <w:bCs/>
          <w:iCs/>
          <w:sz w:val="28"/>
          <w:szCs w:val="28"/>
        </w:rPr>
        <w:t xml:space="preserve">умение выделять в произведении </w:t>
      </w:r>
      <w:r w:rsidRPr="002A7ED5">
        <w:rPr>
          <w:sz w:val="28"/>
          <w:szCs w:val="28"/>
        </w:rPr>
        <w:t xml:space="preserve">значимые в смысловом и эстетическом плане отдельные элементы художественного произведения, а также возникает стремление </w:t>
      </w:r>
      <w:r w:rsidRPr="002A7ED5">
        <w:rPr>
          <w:bCs/>
          <w:iCs/>
          <w:sz w:val="28"/>
          <w:szCs w:val="28"/>
        </w:rPr>
        <w:t>находить и объяснять связи между ними</w:t>
      </w:r>
      <w:r w:rsidRPr="002A7ED5">
        <w:rPr>
          <w:sz w:val="28"/>
          <w:szCs w:val="28"/>
        </w:rPr>
        <w:t xml:space="preserve">. </w:t>
      </w:r>
      <w:r w:rsidRPr="002A7ED5">
        <w:rPr>
          <w:iCs/>
          <w:sz w:val="28"/>
          <w:szCs w:val="28"/>
        </w:rPr>
        <w:t xml:space="preserve">Читатель </w:t>
      </w:r>
      <w:r w:rsidRPr="002A7ED5">
        <w:rPr>
          <w:sz w:val="28"/>
          <w:szCs w:val="28"/>
        </w:rPr>
        <w:t xml:space="preserve">этого уровня пытается </w:t>
      </w:r>
      <w:proofErr w:type="spellStart"/>
      <w:r w:rsidRPr="002A7ED5">
        <w:rPr>
          <w:sz w:val="28"/>
          <w:szCs w:val="28"/>
        </w:rPr>
        <w:t>аргументированно</w:t>
      </w:r>
      <w:proofErr w:type="spellEnd"/>
      <w:r w:rsidRPr="002A7ED5">
        <w:rPr>
          <w:sz w:val="28"/>
          <w:szCs w:val="28"/>
        </w:rPr>
        <w:t xml:space="preserve"> отвечать на вопрос </w:t>
      </w:r>
      <w:r w:rsidRPr="002A7ED5">
        <w:rPr>
          <w:bCs/>
          <w:iCs/>
          <w:sz w:val="28"/>
          <w:szCs w:val="28"/>
        </w:rPr>
        <w:t xml:space="preserve">«Как устроен текст?», </w:t>
      </w:r>
      <w:r w:rsidRPr="002A7ED5">
        <w:rPr>
          <w:i/>
          <w:sz w:val="28"/>
          <w:szCs w:val="28"/>
        </w:rPr>
        <w:t xml:space="preserve">умеет выделять </w:t>
      </w:r>
      <w:r w:rsidRPr="002A7ED5">
        <w:rPr>
          <w:i/>
          <w:iCs/>
          <w:sz w:val="28"/>
          <w:szCs w:val="28"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C738E1" w:rsidRPr="002A7ED5" w:rsidRDefault="00C738E1" w:rsidP="002A7ED5">
      <w:pPr>
        <w:pStyle w:val="2"/>
        <w:autoSpaceDE w:val="0"/>
        <w:autoSpaceDN w:val="0"/>
        <w:adjustRightInd w:val="0"/>
        <w:ind w:right="0" w:firstLine="709"/>
        <w:rPr>
          <w:szCs w:val="28"/>
          <w:lang w:eastAsia="ru-RU"/>
        </w:rPr>
      </w:pPr>
      <w:r w:rsidRPr="002A7ED5">
        <w:rPr>
          <w:szCs w:val="28"/>
          <w:lang w:eastAsia="ru-RU"/>
        </w:rPr>
        <w:t xml:space="preserve"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</w:t>
      </w:r>
      <w:r w:rsidRPr="002A7ED5">
        <w:rPr>
          <w:szCs w:val="28"/>
          <w:lang w:eastAsia="ru-RU"/>
        </w:rPr>
        <w:lastRenderedPageBreak/>
        <w:t>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C738E1" w:rsidRPr="002A7ED5" w:rsidRDefault="00C738E1" w:rsidP="002A7ED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Третий уровень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</w:t>
      </w:r>
      <w:r w:rsidRPr="002A7ED5">
        <w:rPr>
          <w:rFonts w:ascii="Times New Roman" w:hAnsi="Times New Roman"/>
          <w:bCs/>
          <w:iCs/>
          <w:sz w:val="28"/>
          <w:szCs w:val="28"/>
        </w:rPr>
        <w:t>сумеет интерпретировать художественный смысл произведения</w:t>
      </w:r>
      <w:r w:rsidRPr="002A7ED5">
        <w:rPr>
          <w:rFonts w:ascii="Times New Roman" w:hAnsi="Times New Roman"/>
          <w:sz w:val="28"/>
          <w:szCs w:val="28"/>
        </w:rPr>
        <w:t xml:space="preserve">, то есть отвечать на вопросы: </w:t>
      </w:r>
      <w:r w:rsidRPr="002A7ED5">
        <w:rPr>
          <w:rFonts w:ascii="Times New Roman" w:hAnsi="Times New Roman"/>
          <w:bCs/>
          <w:iCs/>
          <w:sz w:val="28"/>
          <w:szCs w:val="28"/>
        </w:rPr>
        <w:t xml:space="preserve">«Почему (с какой целью?) произведение построено так, а не иначе? </w:t>
      </w:r>
      <w:r w:rsidRPr="002A7ED5">
        <w:rPr>
          <w:rFonts w:ascii="Times New Roman" w:hAnsi="Times New Roman"/>
          <w:sz w:val="28"/>
          <w:szCs w:val="28"/>
        </w:rPr>
        <w:t xml:space="preserve">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C738E1" w:rsidRPr="002A7ED5" w:rsidRDefault="00C738E1" w:rsidP="002A7ED5">
      <w:pPr>
        <w:pStyle w:val="2"/>
        <w:autoSpaceDE w:val="0"/>
        <w:autoSpaceDN w:val="0"/>
        <w:adjustRightInd w:val="0"/>
        <w:ind w:right="0" w:firstLine="709"/>
        <w:rPr>
          <w:szCs w:val="28"/>
          <w:lang w:eastAsia="ru-RU"/>
        </w:rPr>
      </w:pPr>
      <w:r w:rsidRPr="002A7ED5">
        <w:rPr>
          <w:szCs w:val="28"/>
          <w:lang w:eastAsia="ru-RU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средствами).</w:t>
      </w:r>
    </w:p>
    <w:p w:rsidR="00C738E1" w:rsidRPr="002A7ED5" w:rsidRDefault="00C738E1" w:rsidP="002A7E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К основным видам деятельности, позволяющим диагностировать возможности читателей 1 уровня,  относятся</w:t>
      </w:r>
      <w:r w:rsidRPr="002A7ED5">
        <w:rPr>
          <w:szCs w:val="28"/>
          <w:lang w:eastAsia="ru-RU"/>
        </w:rPr>
        <w:t xml:space="preserve"> </w:t>
      </w:r>
      <w:r w:rsidRPr="002A7ED5">
        <w:rPr>
          <w:rFonts w:ascii="Times New Roman" w:hAnsi="Times New Roman"/>
          <w:sz w:val="28"/>
          <w:szCs w:val="28"/>
        </w:rPr>
        <w:t xml:space="preserve">акцентно-смысловое чтение; воспроизведение элементов содержания произведения в устной и письменной форме (изложение, действие по заданному алгоритму с инструкцией); формулировка вопросов; составление системы вопросов и ответы на них (устные, письменные). </w:t>
      </w:r>
    </w:p>
    <w:p w:rsidR="00C738E1" w:rsidRPr="002A7ED5" w:rsidRDefault="00C738E1" w:rsidP="002A7ED5">
      <w:pPr>
        <w:pStyle w:val="21"/>
        <w:numPr>
          <w:ilvl w:val="12"/>
          <w:numId w:val="1"/>
        </w:numPr>
        <w:tabs>
          <w:tab w:val="left" w:pos="851"/>
        </w:tabs>
        <w:ind w:left="0" w:right="0" w:firstLine="709"/>
        <w:rPr>
          <w:sz w:val="28"/>
          <w:szCs w:val="28"/>
        </w:rPr>
      </w:pPr>
      <w:r w:rsidRPr="002A7ED5">
        <w:rPr>
          <w:sz w:val="28"/>
          <w:szCs w:val="28"/>
          <w:lang w:eastAsia="ru-RU"/>
        </w:rPr>
        <w:t xml:space="preserve">К основным видам деятельности, позволяющим диагностировать возможности читателей 2 уровня,  относятся </w:t>
      </w:r>
      <w:r w:rsidRPr="002A7ED5">
        <w:rPr>
          <w:sz w:val="28"/>
          <w:szCs w:val="28"/>
        </w:rPr>
        <w:t xml:space="preserve">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proofErr w:type="spellStart"/>
      <w:r w:rsidRPr="002A7ED5">
        <w:rPr>
          <w:i/>
          <w:sz w:val="28"/>
          <w:szCs w:val="28"/>
        </w:rPr>
        <w:t>пофразового</w:t>
      </w:r>
      <w:proofErr w:type="spellEnd"/>
      <w:r w:rsidRPr="002A7ED5">
        <w:rPr>
          <w:sz w:val="28"/>
          <w:szCs w:val="28"/>
        </w:rPr>
        <w:t xml:space="preserve"> (при анализе стихотворений и небольших прозаических произведений – рассказов, новелл) или </w:t>
      </w:r>
      <w:proofErr w:type="spellStart"/>
      <w:r w:rsidRPr="002A7ED5">
        <w:rPr>
          <w:i/>
          <w:sz w:val="28"/>
          <w:szCs w:val="28"/>
        </w:rPr>
        <w:t>поэпизодного</w:t>
      </w:r>
      <w:proofErr w:type="spellEnd"/>
      <w:r w:rsidRPr="002A7ED5">
        <w:rPr>
          <w:sz w:val="28"/>
          <w:szCs w:val="28"/>
        </w:rPr>
        <w:t xml:space="preserve">; проведение целостного и </w:t>
      </w:r>
      <w:proofErr w:type="spellStart"/>
      <w:r w:rsidRPr="002A7ED5">
        <w:rPr>
          <w:sz w:val="28"/>
          <w:szCs w:val="28"/>
        </w:rPr>
        <w:t>межтекстового</w:t>
      </w:r>
      <w:proofErr w:type="spellEnd"/>
      <w:r w:rsidRPr="002A7ED5">
        <w:rPr>
          <w:sz w:val="28"/>
          <w:szCs w:val="28"/>
        </w:rPr>
        <w:t xml:space="preserve"> анализа). </w:t>
      </w:r>
    </w:p>
    <w:p w:rsidR="00C738E1" w:rsidRPr="002A7ED5" w:rsidRDefault="00C738E1" w:rsidP="002A7ED5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К основным видам деятельности, позволяющим диагнос</w:t>
      </w:r>
      <w:r w:rsidRPr="002A7ED5">
        <w:rPr>
          <w:sz w:val="28"/>
          <w:szCs w:val="28"/>
          <w:lang w:eastAsia="ru-RU"/>
        </w:rPr>
        <w:t>тировать возможности читателей 3</w:t>
      </w:r>
      <w:r w:rsidRPr="002A7ED5">
        <w:rPr>
          <w:rFonts w:ascii="Times New Roman" w:hAnsi="Times New Roman"/>
          <w:sz w:val="28"/>
          <w:szCs w:val="28"/>
          <w:lang w:eastAsia="ru-RU"/>
        </w:rPr>
        <w:t xml:space="preserve"> уровня,  относятся</w:t>
      </w:r>
      <w:r w:rsidRPr="002A7ED5">
        <w:rPr>
          <w:sz w:val="28"/>
          <w:szCs w:val="28"/>
          <w:lang w:eastAsia="ru-RU"/>
        </w:rPr>
        <w:t xml:space="preserve"> </w:t>
      </w:r>
      <w:r w:rsidRPr="002A7ED5">
        <w:rPr>
          <w:rFonts w:ascii="Times New Roman" w:hAnsi="Times New Roman"/>
          <w:sz w:val="28"/>
          <w:szCs w:val="28"/>
        </w:rPr>
        <w:t xml:space="preserve">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:rsidR="00C738E1" w:rsidRPr="002A7ED5" w:rsidRDefault="00C738E1" w:rsidP="002A7ED5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Условно каждому уровню соответствуют следующие типы диагностических заданий: для 1 уровня </w:t>
      </w:r>
    </w:p>
    <w:p w:rsidR="00C738E1" w:rsidRPr="002A7ED5" w:rsidRDefault="00C738E1" w:rsidP="002A7ED5">
      <w:pPr>
        <w:pStyle w:val="a3"/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выразительно прочтите следующий фрагмент; </w:t>
      </w:r>
    </w:p>
    <w:p w:rsidR="00C738E1" w:rsidRPr="002A7ED5" w:rsidRDefault="00C738E1" w:rsidP="002A7ED5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определите, какие события в произведении являются центральными;</w:t>
      </w:r>
    </w:p>
    <w:p w:rsidR="00C738E1" w:rsidRPr="002A7ED5" w:rsidRDefault="00C738E1" w:rsidP="002A7ED5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определите, где и когда происходят описываемые события;</w:t>
      </w:r>
    </w:p>
    <w:p w:rsidR="00C738E1" w:rsidRPr="002A7ED5" w:rsidRDefault="00C738E1" w:rsidP="002A7ED5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lastRenderedPageBreak/>
        <w:t xml:space="preserve">опишите, каким вам представляется герой произведения, прокомментируйте слова героя; </w:t>
      </w:r>
    </w:p>
    <w:p w:rsidR="00C738E1" w:rsidRPr="002A7ED5" w:rsidRDefault="00C738E1" w:rsidP="002A7ED5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выделите в тексте наиболее непонятные (загадочные, удивительные и т. п.) для вас места; </w:t>
      </w:r>
    </w:p>
    <w:p w:rsidR="00C738E1" w:rsidRPr="002A7ED5" w:rsidRDefault="00C738E1" w:rsidP="002A7ED5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ответьте на поставленный учителем/автором учебника вопрос; </w:t>
      </w:r>
    </w:p>
    <w:p w:rsidR="00C738E1" w:rsidRPr="002A7ED5" w:rsidRDefault="00C738E1" w:rsidP="002A7ED5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ED5">
        <w:rPr>
          <w:rFonts w:ascii="Times New Roman" w:hAnsi="Times New Roman"/>
          <w:sz w:val="28"/>
          <w:szCs w:val="28"/>
        </w:rPr>
        <w:t xml:space="preserve">определите, выделите, найдите, перечислите признаки, черты, повторяющиеся детали и т. п. </w:t>
      </w:r>
      <w:proofErr w:type="gramEnd"/>
    </w:p>
    <w:p w:rsidR="00C738E1" w:rsidRPr="002A7ED5" w:rsidRDefault="00C738E1" w:rsidP="002A7ED5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 Для 2 уровня </w:t>
      </w:r>
    </w:p>
    <w:p w:rsidR="00C738E1" w:rsidRPr="002A7ED5" w:rsidRDefault="00C738E1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A7ED5">
        <w:rPr>
          <w:rFonts w:ascii="Times New Roman" w:hAnsi="Times New Roman"/>
          <w:sz w:val="28"/>
          <w:szCs w:val="28"/>
          <w:lang w:eastAsia="ru-RU"/>
        </w:rPr>
        <w:t xml:space="preserve">выделите, определите, найдите, перечислите признаки, черты, повторяющиеся детали и т. п.; </w:t>
      </w:r>
      <w:proofErr w:type="gramEnd"/>
    </w:p>
    <w:p w:rsidR="00C738E1" w:rsidRPr="002A7ED5" w:rsidRDefault="00C738E1" w:rsidP="002A7ED5">
      <w:pPr>
        <w:pStyle w:val="a3"/>
        <w:widowControl w:val="0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покажите, какие особенности художественного текста проявляют позицию его автора;</w:t>
      </w:r>
    </w:p>
    <w:p w:rsidR="00C738E1" w:rsidRPr="002A7ED5" w:rsidRDefault="00C738E1" w:rsidP="002A7ED5">
      <w:pPr>
        <w:numPr>
          <w:ilvl w:val="0"/>
          <w:numId w:val="1"/>
        </w:numPr>
        <w:tabs>
          <w:tab w:val="clear" w:pos="1287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покажите, как в 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C738E1" w:rsidRPr="002A7ED5" w:rsidRDefault="00C738E1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проанализируйте фрагменты, эпизоды текста (по предложенному алгоритму и без него);</w:t>
      </w:r>
    </w:p>
    <w:p w:rsidR="00C738E1" w:rsidRPr="002A7ED5" w:rsidRDefault="00C738E1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C738E1" w:rsidRPr="002A7ED5" w:rsidRDefault="00C738E1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 xml:space="preserve">определите жанр произведения, охарактеризуйте его особенности; </w:t>
      </w:r>
    </w:p>
    <w:p w:rsidR="00C738E1" w:rsidRPr="002A7ED5" w:rsidRDefault="00C738E1" w:rsidP="002A7ED5">
      <w:pPr>
        <w:pStyle w:val="21"/>
        <w:numPr>
          <w:ilvl w:val="12"/>
          <w:numId w:val="1"/>
        </w:numPr>
        <w:tabs>
          <w:tab w:val="left" w:pos="851"/>
        </w:tabs>
        <w:ind w:left="0" w:right="0" w:firstLine="709"/>
        <w:rPr>
          <w:sz w:val="28"/>
          <w:szCs w:val="28"/>
        </w:rPr>
      </w:pPr>
      <w:r w:rsidRPr="002A7ED5">
        <w:rPr>
          <w:sz w:val="28"/>
          <w:szCs w:val="28"/>
        </w:rPr>
        <w:t>дайте свое рабочее определение следующему теоретико-литературному понятию.</w:t>
      </w:r>
    </w:p>
    <w:p w:rsidR="00C738E1" w:rsidRPr="002A7ED5" w:rsidRDefault="003C700D" w:rsidP="002A7ED5">
      <w:pPr>
        <w:pStyle w:val="21"/>
        <w:numPr>
          <w:ilvl w:val="12"/>
          <w:numId w:val="1"/>
        </w:numPr>
        <w:tabs>
          <w:tab w:val="left" w:pos="851"/>
        </w:tabs>
        <w:ind w:left="0" w:right="0" w:firstLine="709"/>
        <w:rPr>
          <w:sz w:val="28"/>
          <w:szCs w:val="28"/>
        </w:rPr>
      </w:pPr>
      <w:r w:rsidRPr="002A7ED5">
        <w:rPr>
          <w:sz w:val="28"/>
          <w:szCs w:val="28"/>
        </w:rPr>
        <w:t>Для 3 уровня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A7ED5">
        <w:rPr>
          <w:rFonts w:ascii="Times New Roman" w:hAnsi="Times New Roman"/>
          <w:sz w:val="28"/>
          <w:szCs w:val="28"/>
          <w:lang w:eastAsia="ru-RU"/>
        </w:rPr>
        <w:t xml:space="preserve">выделите, определите, найдите, перечислите признаки, черты, повторяющиеся детали и т. п. </w:t>
      </w:r>
      <w:proofErr w:type="gramEnd"/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pacing w:val="-4"/>
          <w:sz w:val="28"/>
          <w:szCs w:val="28"/>
          <w:lang w:eastAsia="ru-RU"/>
        </w:rPr>
        <w:t>определите художественную функцию той или иной детали, приема и т. п.</w:t>
      </w:r>
      <w:r w:rsidRPr="002A7ED5">
        <w:rPr>
          <w:rFonts w:ascii="Times New Roman" w:hAnsi="Times New Roman"/>
          <w:sz w:val="28"/>
          <w:szCs w:val="28"/>
          <w:lang w:eastAsia="ru-RU"/>
        </w:rPr>
        <w:t>;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определите позицию автора и способы ее выражения;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 xml:space="preserve">проинтерпретируйте выбранный фрагмент произведения; 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объясните (устно, письменно) смысл названия произведения;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озаглавьте предложенный текст (в случае если у литературного произведения нет заглавия);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 xml:space="preserve">напишите сочинение-интерпретацию; </w:t>
      </w:r>
    </w:p>
    <w:p w:rsidR="003C700D" w:rsidRPr="002A7ED5" w:rsidRDefault="003C700D" w:rsidP="002A7ED5">
      <w:pPr>
        <w:pStyle w:val="a3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ED5">
        <w:rPr>
          <w:rFonts w:ascii="Times New Roman" w:hAnsi="Times New Roman"/>
          <w:sz w:val="28"/>
          <w:szCs w:val="28"/>
          <w:lang w:eastAsia="ru-RU"/>
        </w:rPr>
        <w:t>напишите рецензию на произведение, не изучавшееся на уроках литературы.</w:t>
      </w:r>
    </w:p>
    <w:p w:rsidR="003C700D" w:rsidRPr="002A7ED5" w:rsidRDefault="003C700D" w:rsidP="002A7E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Таким образом,</w:t>
      </w:r>
      <w:r w:rsidRPr="002A7ED5">
        <w:rPr>
          <w:rFonts w:ascii="Times New Roman" w:hAnsi="Times New Roman"/>
          <w:b/>
          <w:sz w:val="28"/>
          <w:szCs w:val="28"/>
        </w:rPr>
        <w:t xml:space="preserve"> стратегическая цель изучения литературы</w:t>
      </w:r>
      <w:r w:rsidRPr="002A7ED5">
        <w:rPr>
          <w:rFonts w:ascii="Times New Roman" w:hAnsi="Times New Roman"/>
          <w:sz w:val="28"/>
          <w:szCs w:val="28"/>
        </w:rPr>
        <w:t xml:space="preserve"> – 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</w:t>
      </w:r>
      <w:r w:rsidRPr="002A7ED5">
        <w:rPr>
          <w:rFonts w:ascii="Times New Roman" w:hAnsi="Times New Roman"/>
          <w:sz w:val="28"/>
          <w:szCs w:val="28"/>
        </w:rPr>
        <w:lastRenderedPageBreak/>
        <w:t xml:space="preserve">самостоятельному истолкованию прочитанного в устной и письменной форме.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 (по ФГОС). Но реалии сегодняшнего дня таковы, что школьники читают плохо и, как следствие, мало. Они с трудом справляются с обязательным списком по литературе, читают художественные произведения фрагментарно или в кратком содержании. Приобщение ребенка к чтению стало задачей школьного учителя, т. к. роль чтения в семье умаляется: молодые родители, приводящие детей в школу, представляют </w:t>
      </w:r>
      <w:proofErr w:type="spellStart"/>
      <w:r w:rsidRPr="002A7ED5">
        <w:rPr>
          <w:rFonts w:ascii="Times New Roman" w:hAnsi="Times New Roman"/>
          <w:sz w:val="28"/>
          <w:szCs w:val="28"/>
        </w:rPr>
        <w:t>малочитающий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2A7ED5">
        <w:rPr>
          <w:rFonts w:ascii="Times New Roman" w:hAnsi="Times New Roman"/>
          <w:sz w:val="28"/>
          <w:szCs w:val="28"/>
        </w:rPr>
        <w:t>нечитающий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слой населения. Негативные тенденции, констатирующие снижение активности чтения, уменьшение объема чтения, факт падения уровня грамотности, привели к пониманию необходимости создания таких условий, чтобы учащийся хотел читать, читал много, постепенно постигая более сложные формы текста, чтобы </w:t>
      </w:r>
      <w:proofErr w:type="gramStart"/>
      <w:r w:rsidRPr="002A7ED5">
        <w:rPr>
          <w:rFonts w:ascii="Times New Roman" w:hAnsi="Times New Roman"/>
          <w:sz w:val="28"/>
          <w:szCs w:val="28"/>
        </w:rPr>
        <w:t xml:space="preserve">сформировалась его </w:t>
      </w:r>
      <w:r w:rsidRPr="002A7ED5">
        <w:rPr>
          <w:rFonts w:ascii="Times New Roman" w:hAnsi="Times New Roman"/>
          <w:b/>
          <w:sz w:val="28"/>
          <w:szCs w:val="28"/>
        </w:rPr>
        <w:t>читательская компетентность</w:t>
      </w:r>
      <w:r w:rsidRPr="002A7ED5">
        <w:rPr>
          <w:rFonts w:ascii="Times New Roman" w:hAnsi="Times New Roman"/>
          <w:sz w:val="28"/>
          <w:szCs w:val="28"/>
        </w:rPr>
        <w:t xml:space="preserve">  и  чтобы в итоге он стал</w:t>
      </w:r>
      <w:proofErr w:type="gramEnd"/>
      <w:r w:rsidRPr="002A7ED5">
        <w:rPr>
          <w:rFonts w:ascii="Times New Roman" w:hAnsi="Times New Roman"/>
          <w:sz w:val="28"/>
          <w:szCs w:val="28"/>
        </w:rPr>
        <w:t xml:space="preserve"> «человеком читающим», личностью, владеющей культурой чтения. </w:t>
      </w:r>
      <w:r w:rsidRPr="002A7ED5">
        <w:rPr>
          <w:rFonts w:ascii="Times New Roman" w:hAnsi="Times New Roman"/>
          <w:b/>
          <w:sz w:val="28"/>
          <w:szCs w:val="28"/>
        </w:rPr>
        <w:t>Под читательской компетентностью понимается личностное качество человека, сформированное на базе его интеллектуальных (мыслительных) способностей и личностных свойств</w:t>
      </w:r>
      <w:r w:rsidRPr="002A7ED5">
        <w:rPr>
          <w:rFonts w:ascii="Times New Roman" w:hAnsi="Times New Roman"/>
          <w:sz w:val="28"/>
          <w:szCs w:val="28"/>
        </w:rPr>
        <w:t xml:space="preserve">. Читательская компетентность должна формироваться семьей, дошкольными учреждениями, школой, профессиональными средними и высшими учебными заведениями и учреждениями культуры. Она – результат воспитания и образования. При этом читательская компетентность основывается на развитии мыслительных действий, механизмов чтения и личностных качеств учащихся. Читательская компетентность имеет </w:t>
      </w:r>
      <w:proofErr w:type="spellStart"/>
      <w:r w:rsidRPr="002A7ED5">
        <w:rPr>
          <w:rFonts w:ascii="Times New Roman" w:hAnsi="Times New Roman"/>
          <w:sz w:val="28"/>
          <w:szCs w:val="28"/>
        </w:rPr>
        <w:t>деятельностную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составляющую, которая формируется в образовательном процессе. В этом смысле она основывается на междисциплинарных, </w:t>
      </w:r>
      <w:proofErr w:type="spellStart"/>
      <w:r w:rsidRPr="002A7ED5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 знаниях и осуществляется посредством множества умений. В таком контексте становится очевидным </w:t>
      </w:r>
      <w:r w:rsidRPr="002A7ED5">
        <w:rPr>
          <w:rFonts w:ascii="Times New Roman" w:hAnsi="Times New Roman"/>
          <w:sz w:val="28"/>
          <w:szCs w:val="28"/>
        </w:rPr>
        <w:lastRenderedPageBreak/>
        <w:t xml:space="preserve">значение чтения в школе как основы </w:t>
      </w:r>
      <w:proofErr w:type="spellStart"/>
      <w:r w:rsidRPr="002A7ED5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связей. Любой учитель должен включать в свой урок элементы развития чтения, читательской грамотности, текстовой деятельности. Именно поэтому чтение, по логике ФГОС, рассматривается не только как умение, ведущее к получению предметного результата в рамках изучения учебного предмета «Литература», но и  как УУД.</w:t>
      </w:r>
    </w:p>
    <w:p w:rsidR="003C700D" w:rsidRPr="002A7ED5" w:rsidRDefault="003C700D" w:rsidP="002A7ED5">
      <w:pPr>
        <w:spacing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A7ED5">
        <w:rPr>
          <w:rFonts w:ascii="Times New Roman" w:hAnsi="Times New Roman"/>
          <w:sz w:val="28"/>
          <w:szCs w:val="28"/>
        </w:rPr>
        <w:t xml:space="preserve">Одним из условий формирования </w:t>
      </w:r>
      <w:proofErr w:type="spellStart"/>
      <w:r w:rsidRPr="002A7ED5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понятий, например, таких как система, </w:t>
      </w:r>
      <w:r w:rsidRPr="002A7ED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факт, закономерность, феномен, анализ, синтез </w:t>
      </w:r>
      <w:r w:rsidRPr="002A7ED5">
        <w:rPr>
          <w:rFonts w:ascii="Times New Roman" w:hAnsi="Times New Roman"/>
          <w:sz w:val="28"/>
          <w:szCs w:val="28"/>
        </w:rPr>
        <w:t xml:space="preserve">является овладение обучающимися </w:t>
      </w:r>
      <w:r w:rsidRPr="002A7ED5">
        <w:rPr>
          <w:rFonts w:ascii="Times New Roman" w:hAnsi="Times New Roman"/>
          <w:b/>
          <w:sz w:val="28"/>
          <w:szCs w:val="28"/>
        </w:rPr>
        <w:t>читательской компетенцией – совокупностью знаний, умений, навыков, позволяющих отбирать, понимать, организовывать информацию, представленную в знаково-буквенной форме</w:t>
      </w:r>
      <w:r w:rsidRPr="002A7ED5">
        <w:rPr>
          <w:rFonts w:ascii="Times New Roman" w:hAnsi="Times New Roman"/>
          <w:sz w:val="28"/>
          <w:szCs w:val="28"/>
        </w:rPr>
        <w:t>.</w:t>
      </w:r>
      <w:proofErr w:type="gramEnd"/>
      <w:r w:rsidRPr="002A7ED5">
        <w:rPr>
          <w:rFonts w:ascii="Times New Roman" w:hAnsi="Times New Roman"/>
          <w:sz w:val="28"/>
          <w:szCs w:val="28"/>
        </w:rPr>
        <w:t xml:space="preserve">   Обучающиеся должны  овладеть чтением как </w:t>
      </w:r>
      <w:r w:rsidRPr="002A7ED5">
        <w:rPr>
          <w:rFonts w:ascii="Times New Roman" w:hAnsi="Times New Roman"/>
          <w:b/>
          <w:sz w:val="28"/>
          <w:szCs w:val="28"/>
        </w:rPr>
        <w:t>средством</w:t>
      </w:r>
      <w:r w:rsidRPr="002A7ED5">
        <w:rPr>
          <w:rFonts w:ascii="Times New Roman" w:hAnsi="Times New Roman"/>
          <w:sz w:val="28"/>
          <w:szCs w:val="28"/>
        </w:rPr>
        <w:t xml:space="preserve">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 w:rsidRPr="002A7ED5">
        <w:rPr>
          <w:rFonts w:ascii="Times New Roman" w:hAnsi="Times New Roman"/>
          <w:sz w:val="28"/>
          <w:szCs w:val="28"/>
        </w:rPr>
        <w:t>досугового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, подготовки к трудовой и социальной деятельности. У выпускников необходимо сформировать 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</w:t>
      </w:r>
    </w:p>
    <w:p w:rsidR="003C700D" w:rsidRPr="002A7ED5" w:rsidRDefault="003C700D" w:rsidP="002A7ED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При изучении учебных предметов необходимо развивать  </w:t>
      </w:r>
      <w:r w:rsidRPr="002A7ED5">
        <w:rPr>
          <w:rFonts w:ascii="Times New Roman" w:hAnsi="Times New Roman"/>
          <w:b/>
          <w:sz w:val="28"/>
          <w:szCs w:val="28"/>
        </w:rPr>
        <w:t>навыки работы с информацией</w:t>
      </w:r>
      <w:r w:rsidRPr="002A7ED5">
        <w:rPr>
          <w:rFonts w:ascii="Times New Roman" w:hAnsi="Times New Roman"/>
          <w:sz w:val="28"/>
          <w:szCs w:val="28"/>
        </w:rPr>
        <w:t>, которые позволят работать с текстами, преобразовывать и интерпретировать содержащуюся в них информацию, в том числе:</w:t>
      </w:r>
    </w:p>
    <w:p w:rsidR="003C700D" w:rsidRPr="002A7ED5" w:rsidRDefault="003C700D" w:rsidP="002A7E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7ED5">
        <w:rPr>
          <w:rFonts w:ascii="Times New Roman" w:hAnsi="Times New Roman"/>
          <w:sz w:val="28"/>
          <w:szCs w:val="28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3C700D" w:rsidRPr="002A7ED5" w:rsidRDefault="003C700D" w:rsidP="002A7E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</w:t>
      </w:r>
      <w:r w:rsidRPr="002A7ED5">
        <w:rPr>
          <w:rFonts w:ascii="Times New Roman" w:hAnsi="Times New Roman"/>
          <w:sz w:val="28"/>
          <w:szCs w:val="28"/>
        </w:rPr>
        <w:lastRenderedPageBreak/>
        <w:t>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3C700D" w:rsidRPr="002A7ED5" w:rsidRDefault="003C700D" w:rsidP="002A7E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• заполнять и дополнять таблицы, схемы, диаграммы, тексты.</w:t>
      </w:r>
    </w:p>
    <w:p w:rsidR="003C700D" w:rsidRPr="002A7ED5" w:rsidRDefault="003C700D" w:rsidP="002A7E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относит читательскую и информационную компетенции к </w:t>
      </w:r>
      <w:proofErr w:type="spellStart"/>
      <w:r w:rsidRPr="002A7ED5">
        <w:rPr>
          <w:rFonts w:ascii="Times New Roman" w:hAnsi="Times New Roman"/>
          <w:sz w:val="28"/>
          <w:szCs w:val="28"/>
        </w:rPr>
        <w:t>метапредметным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результатам. В таком контексте чтение рассматривается как разновидность познавательной деятельности и отсюда имеет своей целью извлечение из текстов информации, понимание и интерпретацию информации, отвечающей информационной потребности читателя. Особую роль при этом играет формирование такого познавательного учебного действия как смысловое чтение, посредством которого </w:t>
      </w:r>
      <w:proofErr w:type="gramStart"/>
      <w:r w:rsidRPr="002A7ED5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A7ED5">
        <w:rPr>
          <w:rFonts w:ascii="Times New Roman" w:hAnsi="Times New Roman"/>
          <w:sz w:val="28"/>
          <w:szCs w:val="28"/>
        </w:rPr>
        <w:t xml:space="preserve"> сможет:</w:t>
      </w:r>
    </w:p>
    <w:p w:rsidR="003C700D" w:rsidRPr="002A7ED5" w:rsidRDefault="003C700D" w:rsidP="002A7ED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3C700D" w:rsidRPr="002A7ED5" w:rsidRDefault="003C700D" w:rsidP="002A7ED5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3C700D" w:rsidRPr="002A7ED5" w:rsidRDefault="003C700D" w:rsidP="002A7ED5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3C700D" w:rsidRPr="002A7ED5" w:rsidRDefault="003C700D" w:rsidP="002A7ED5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резюмировать главную идею текста;</w:t>
      </w:r>
    </w:p>
    <w:p w:rsidR="003C700D" w:rsidRPr="002A7ED5" w:rsidRDefault="003C700D" w:rsidP="002A7ED5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2A7ED5">
        <w:rPr>
          <w:rFonts w:ascii="Times New Roman" w:hAnsi="Times New Roman"/>
          <w:sz w:val="28"/>
          <w:szCs w:val="28"/>
        </w:rPr>
        <w:t>non-fiction</w:t>
      </w:r>
      <w:proofErr w:type="spellEnd"/>
      <w:r w:rsidRPr="002A7ED5">
        <w:rPr>
          <w:rFonts w:ascii="Times New Roman" w:hAnsi="Times New Roman"/>
          <w:sz w:val="28"/>
          <w:szCs w:val="28"/>
        </w:rPr>
        <w:t>);</w:t>
      </w:r>
    </w:p>
    <w:p w:rsidR="003C700D" w:rsidRPr="002A7ED5" w:rsidRDefault="003C700D" w:rsidP="002A7ED5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критически оценивать содержание и форму текста.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Таким образом, мы видим, что современные требования по развитию умений и навыков чтения объективно высоки, и не каждый обучающийся имеет возможность (по разным причинам) достичь высокого уровня читательской компетентности. Поэтому каждый педагогический коллектив в образовательном пространстве своего учебного заведения пытается решить задачи, направленные на реализацию ФГОС, в которых чтение рассматривается как универсальное учебное действие, как один из основных способов работы с информацией и как средство воспитания и развития </w:t>
      </w:r>
      <w:r w:rsidRPr="002A7ED5">
        <w:rPr>
          <w:rFonts w:ascii="Times New Roman" w:hAnsi="Times New Roman"/>
          <w:sz w:val="28"/>
          <w:szCs w:val="28"/>
        </w:rPr>
        <w:lastRenderedPageBreak/>
        <w:t>учащегося, и на формирование грамотного читателя.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7ED5">
        <w:rPr>
          <w:rFonts w:ascii="Times New Roman" w:hAnsi="Times New Roman"/>
          <w:sz w:val="28"/>
          <w:szCs w:val="28"/>
        </w:rPr>
        <w:t>Стратегии и технологи развития читательской компетенции обучающихся нашли отражение в нормативных документах школы:</w:t>
      </w:r>
      <w:proofErr w:type="gramEnd"/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основной образовательной программе начального общего образования МАОУ СОШ № 89 г. Тюмени;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 основной образовательной программе основного общего образования МАОУ СОШ № 89 г. Тюмени; (в Программе формирования УУД, Программе воспитания и социализации школьников)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 - программе социализации и воспитания школьников (по ФК ГОС).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Педагогический коллектив нашей школы стремится к воспитанию «человека читающего», который: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-владеет грамотной речью (точно формулирует, свободно пишет);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-имеет большой объем памяти;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-имеет активное творческое воображение;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</w:t>
      </w:r>
      <w:proofErr w:type="gramStart"/>
      <w:r w:rsidRPr="002A7ED5">
        <w:rPr>
          <w:rFonts w:ascii="Times New Roman" w:hAnsi="Times New Roman"/>
          <w:sz w:val="28"/>
          <w:szCs w:val="28"/>
        </w:rPr>
        <w:t>способен</w:t>
      </w:r>
      <w:proofErr w:type="gramEnd"/>
      <w:r w:rsidRPr="002A7ED5">
        <w:rPr>
          <w:rFonts w:ascii="Times New Roman" w:hAnsi="Times New Roman"/>
          <w:sz w:val="28"/>
          <w:szCs w:val="28"/>
        </w:rPr>
        <w:t xml:space="preserve"> мыслить в категории проблем;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-выявляет противоречия взаимосвязи явлений;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-адекватно оценивает ситуацию и находит правильные решения;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>-легко вступает в контакт и приятен в общении;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-обладает потребностью к внутренней свободе, более </w:t>
      </w:r>
      <w:proofErr w:type="gramStart"/>
      <w:r w:rsidRPr="002A7ED5">
        <w:rPr>
          <w:rFonts w:ascii="Times New Roman" w:hAnsi="Times New Roman"/>
          <w:sz w:val="28"/>
          <w:szCs w:val="28"/>
        </w:rPr>
        <w:t>критичен</w:t>
      </w:r>
      <w:proofErr w:type="gramEnd"/>
      <w:r w:rsidRPr="002A7ED5">
        <w:rPr>
          <w:rFonts w:ascii="Times New Roman" w:hAnsi="Times New Roman"/>
          <w:sz w:val="28"/>
          <w:szCs w:val="28"/>
        </w:rPr>
        <w:t xml:space="preserve"> и самостоятелен в суждениях и поведении.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2A7ED5">
        <w:rPr>
          <w:rFonts w:ascii="Times New Roman" w:hAnsi="Times New Roman"/>
          <w:sz w:val="28"/>
          <w:szCs w:val="28"/>
        </w:rPr>
        <w:t xml:space="preserve">Мотивирующим аспектом в решении данной проблемы, на наш взгляд, является реализация ежегодных </w:t>
      </w:r>
      <w:proofErr w:type="spellStart"/>
      <w:r w:rsidRPr="002A7ED5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2A7ED5">
        <w:rPr>
          <w:rFonts w:ascii="Times New Roman" w:hAnsi="Times New Roman"/>
          <w:sz w:val="28"/>
          <w:szCs w:val="28"/>
        </w:rPr>
        <w:t xml:space="preserve"> проектов.</w:t>
      </w:r>
    </w:p>
    <w:p w:rsidR="003C700D" w:rsidRPr="002A7ED5" w:rsidRDefault="003C700D" w:rsidP="002A7ED5">
      <w:pPr>
        <w:widowControl w:val="0"/>
        <w:tabs>
          <w:tab w:val="left" w:pos="993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3C700D" w:rsidRPr="002A7ED5" w:rsidRDefault="003C700D" w:rsidP="002A7ED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00D" w:rsidRPr="002A7ED5" w:rsidRDefault="003C700D" w:rsidP="002A7ED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00D" w:rsidRPr="002A7ED5" w:rsidRDefault="003C700D" w:rsidP="002A7ED5">
      <w:pPr>
        <w:pStyle w:val="21"/>
        <w:numPr>
          <w:ilvl w:val="12"/>
          <w:numId w:val="1"/>
        </w:numPr>
        <w:tabs>
          <w:tab w:val="left" w:pos="851"/>
        </w:tabs>
        <w:ind w:left="0" w:right="0" w:firstLine="709"/>
        <w:rPr>
          <w:sz w:val="28"/>
          <w:szCs w:val="28"/>
        </w:rPr>
      </w:pPr>
    </w:p>
    <w:p w:rsidR="00C738E1" w:rsidRPr="002A7ED5" w:rsidRDefault="00C738E1" w:rsidP="002A7ED5">
      <w:pPr>
        <w:pStyle w:val="2"/>
        <w:autoSpaceDE w:val="0"/>
        <w:autoSpaceDN w:val="0"/>
        <w:adjustRightInd w:val="0"/>
        <w:ind w:right="0" w:firstLine="709"/>
        <w:rPr>
          <w:szCs w:val="28"/>
          <w:lang w:eastAsia="ru-RU"/>
        </w:rPr>
      </w:pPr>
    </w:p>
    <w:p w:rsidR="00C738E1" w:rsidRPr="002A7ED5" w:rsidRDefault="00C738E1" w:rsidP="002A7E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738E1" w:rsidRPr="002A7ED5" w:rsidRDefault="00C738E1" w:rsidP="002A7ED5">
      <w:pPr>
        <w:pStyle w:val="2"/>
        <w:autoSpaceDE w:val="0"/>
        <w:autoSpaceDN w:val="0"/>
        <w:adjustRightInd w:val="0"/>
        <w:ind w:right="0"/>
        <w:rPr>
          <w:szCs w:val="28"/>
        </w:rPr>
      </w:pPr>
    </w:p>
    <w:p w:rsidR="00D66F07" w:rsidRPr="002A7ED5" w:rsidRDefault="00D66F07" w:rsidP="002A7ED5">
      <w:pPr>
        <w:jc w:val="both"/>
      </w:pPr>
    </w:p>
    <w:sectPr w:rsidR="00D66F07" w:rsidRPr="002A7ED5" w:rsidSect="00D6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F33389C"/>
    <w:multiLevelType w:val="hybridMultilevel"/>
    <w:tmpl w:val="14042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8E1"/>
    <w:rsid w:val="002A7ED5"/>
    <w:rsid w:val="003C700D"/>
    <w:rsid w:val="009C7A37"/>
    <w:rsid w:val="00C738E1"/>
    <w:rsid w:val="00D6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C738E1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738E1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?????2"/>
    <w:basedOn w:val="a"/>
    <w:rsid w:val="00C738E1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738E1"/>
    <w:pPr>
      <w:ind w:left="720"/>
      <w:contextualSpacing/>
    </w:pPr>
  </w:style>
  <w:style w:type="table" w:styleId="a5">
    <w:name w:val="Table Grid"/>
    <w:basedOn w:val="a1"/>
    <w:uiPriority w:val="59"/>
    <w:rsid w:val="00C738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C738E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89</Company>
  <LinksUpToDate>false</LinksUpToDate>
  <CharactersWithSpaces>16106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Богомолова</cp:lastModifiedBy>
  <cp:revision>2</cp:revision>
  <dcterms:created xsi:type="dcterms:W3CDTF">2015-11-05T02:46:00Z</dcterms:created>
  <dcterms:modified xsi:type="dcterms:W3CDTF">2015-12-16T12:47:00Z</dcterms:modified>
</cp:coreProperties>
</file>