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24" w:rsidRPr="00CE3A8F" w:rsidRDefault="002B0324" w:rsidP="00CE3A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3A8F">
        <w:rPr>
          <w:rFonts w:ascii="Times New Roman" w:hAnsi="Times New Roman"/>
          <w:b/>
          <w:sz w:val="24"/>
          <w:szCs w:val="24"/>
        </w:rPr>
        <w:t>Станция «Каравелла»</w:t>
      </w:r>
    </w:p>
    <w:p w:rsidR="002B0324" w:rsidRDefault="002B0324" w:rsidP="00CE3A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3A8F">
        <w:rPr>
          <w:rFonts w:ascii="Times New Roman" w:hAnsi="Times New Roman"/>
          <w:b/>
          <w:sz w:val="24"/>
          <w:szCs w:val="24"/>
        </w:rPr>
        <w:t>(деятельност</w:t>
      </w:r>
      <w:r>
        <w:rPr>
          <w:rFonts w:ascii="Times New Roman" w:hAnsi="Times New Roman"/>
          <w:b/>
          <w:sz w:val="24"/>
          <w:szCs w:val="24"/>
        </w:rPr>
        <w:t>ь</w:t>
      </w:r>
      <w:r w:rsidRPr="00CE3A8F">
        <w:rPr>
          <w:rFonts w:ascii="Times New Roman" w:hAnsi="Times New Roman"/>
          <w:b/>
          <w:sz w:val="24"/>
          <w:szCs w:val="24"/>
        </w:rPr>
        <w:t xml:space="preserve"> отряда «Каравелла», который создал В.Крапивин)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03"/>
        <w:gridCol w:w="3969"/>
        <w:gridCol w:w="1843"/>
      </w:tblGrid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ind w:left="459" w:hanging="4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901">
              <w:rPr>
                <w:rFonts w:ascii="Times New Roman" w:hAnsi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 xml:space="preserve">Баллы 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4F5972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 xml:space="preserve">Когда и где </w:t>
            </w:r>
            <w:r w:rsidRPr="005D3901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Владислав Крапивин создает</w:t>
            </w:r>
            <w:r w:rsidRPr="005D3901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детский отряд</w:t>
            </w:r>
            <w:r w:rsidRPr="005D3901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5" w:tooltip="Каравелла (пресс-центр и парусная флотилия)" w:history="1">
              <w:r w:rsidRPr="005D3901">
                <w:rPr>
                  <w:rStyle w:val="Hyperlink"/>
                  <w:rFonts w:ascii="Times New Roman" w:hAnsi="Times New Roman"/>
                  <w:color w:val="0B0080"/>
                  <w:sz w:val="24"/>
                  <w:szCs w:val="24"/>
                  <w:shd w:val="clear" w:color="auto" w:fill="FFFFFF"/>
                </w:rPr>
                <w:t>«Каравелла»</w:t>
              </w:r>
            </w:hyperlink>
            <w:r w:rsidRPr="005D390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1961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 xml:space="preserve">Свердловск 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Каков девиз отряда?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Барабанщики, вперед!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Каковы основные направления деятельности «Каравеллы»?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Морское дело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 xml:space="preserve">Журналистика 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Фехтование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История флота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Сколько лет отрядом руководил сам В.Крапивин? кто руководит сейчас?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Более 30 лет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Жена сына Лариса Крапивина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Что обозначает аббревиатура «FIGA»?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7526BE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6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Фильмы исторические, героические, артистические. Киностудия со столь экзотическим названием работает в отряде «Каравелла» с 1964 года. Порой эту аббревиатуру истолковывали, как ответ многочисленным скептикам, утверждавшим: «Ни фига у вас не выйдет!».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Объясните значения слов «штурман», «кэч» и «</w:t>
            </w:r>
            <w:hyperlink r:id="rId6" w:tooltip="Гафель" w:history="1">
              <w:r w:rsidRPr="005D3901">
                <w:rPr>
                  <w:rStyle w:val="Hyperlink"/>
                  <w:rFonts w:ascii="Times New Roman" w:hAnsi="Times New Roman"/>
                  <w:color w:val="0B0080"/>
                  <w:sz w:val="24"/>
                  <w:szCs w:val="24"/>
                  <w:shd w:val="clear" w:color="auto" w:fill="FFFFFF"/>
                </w:rPr>
                <w:t>гафельная</w:t>
              </w:r>
            </w:hyperlink>
            <w:r w:rsidRPr="005D3901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7" w:tooltip="Шхуна" w:history="1">
              <w:r w:rsidRPr="005D3901">
                <w:rPr>
                  <w:rStyle w:val="Hyperlink"/>
                  <w:rFonts w:ascii="Times New Roman" w:hAnsi="Times New Roman"/>
                  <w:color w:val="0B0080"/>
                  <w:sz w:val="24"/>
                  <w:szCs w:val="24"/>
                  <w:shd w:val="clear" w:color="auto" w:fill="FFFFFF"/>
                </w:rPr>
                <w:t>шхуна</w:t>
              </w:r>
            </w:hyperlink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».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Классы яхт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Сколько яхт в «Каравелле»? кто их делает?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Более 34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Все яхты были построены самими детьми и инструкторами.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Кто является разработчиком  проектов яхт «штурман» и «кэч»?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В. П. Крапивин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Плавучий знак, устанавливаемый на якоре для обозначения навигационных опасностей на пути следования судов или для ограждения </w:t>
            </w:r>
            <w:hyperlink r:id="rId8" w:tooltip="Фарватер" w:history="1">
              <w:r w:rsidRPr="005D3901">
                <w:rPr>
                  <w:rFonts w:ascii="Times New Roman" w:hAnsi="Times New Roman"/>
                  <w:color w:val="0B0080"/>
                  <w:sz w:val="24"/>
                  <w:szCs w:val="24"/>
                  <w:shd w:val="clear" w:color="auto" w:fill="FFFFFF"/>
                </w:rPr>
                <w:t>фарватеров</w:t>
              </w:r>
            </w:hyperlink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 xml:space="preserve"> – это…..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бакен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Линия соприкосновения спокойной поверхности воды с корпусом плавающего судна – это…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ватерлиния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Защищённое место в порту для стоянки, погрузки и выгрузки судов – это…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гавань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Столовая и место отдыха командного состава корабля – это……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Кают-компания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Задняя оконечность судна – это….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корма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Кухня на судне – это….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камбуз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Судовой колокол в русской морской терминологии – это …</w:t>
            </w:r>
            <w:r w:rsidRPr="005D3901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рында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B0324" w:rsidRDefault="002B0324" w:rsidP="00CE3A8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C232C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Отметка о прохождении этапа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2B0324" w:rsidRPr="00B12A39" w:rsidTr="00A241FC">
        <w:tc>
          <w:tcPr>
            <w:tcW w:w="1063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A39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1063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A39"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</w:p>
        </w:tc>
        <w:tc>
          <w:tcPr>
            <w:tcW w:w="1063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A39">
              <w:rPr>
                <w:rFonts w:ascii="Times New Roman" w:hAnsi="Times New Roman"/>
                <w:b/>
                <w:sz w:val="24"/>
                <w:szCs w:val="24"/>
              </w:rPr>
              <w:t>5в</w:t>
            </w:r>
          </w:p>
        </w:tc>
        <w:tc>
          <w:tcPr>
            <w:tcW w:w="1063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A39">
              <w:rPr>
                <w:rFonts w:ascii="Times New Roman" w:hAnsi="Times New Roman"/>
                <w:b/>
                <w:sz w:val="24"/>
                <w:szCs w:val="24"/>
              </w:rPr>
              <w:t>5г</w:t>
            </w:r>
          </w:p>
        </w:tc>
        <w:tc>
          <w:tcPr>
            <w:tcW w:w="1063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A39">
              <w:rPr>
                <w:rFonts w:ascii="Times New Roman" w:hAnsi="Times New Roman"/>
                <w:b/>
                <w:sz w:val="24"/>
                <w:szCs w:val="24"/>
              </w:rPr>
              <w:t>5д</w:t>
            </w:r>
          </w:p>
        </w:tc>
        <w:tc>
          <w:tcPr>
            <w:tcW w:w="1064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A39">
              <w:rPr>
                <w:rFonts w:ascii="Times New Roman" w:hAnsi="Times New Roman"/>
                <w:b/>
                <w:sz w:val="24"/>
                <w:szCs w:val="24"/>
              </w:rPr>
              <w:t>7а</w:t>
            </w:r>
          </w:p>
        </w:tc>
        <w:tc>
          <w:tcPr>
            <w:tcW w:w="1064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A39">
              <w:rPr>
                <w:rFonts w:ascii="Times New Roman" w:hAnsi="Times New Roman"/>
                <w:b/>
                <w:sz w:val="24"/>
                <w:szCs w:val="24"/>
              </w:rPr>
              <w:t>7б</w:t>
            </w:r>
          </w:p>
        </w:tc>
        <w:tc>
          <w:tcPr>
            <w:tcW w:w="1064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A39">
              <w:rPr>
                <w:rFonts w:ascii="Times New Roman" w:hAnsi="Times New Roman"/>
                <w:b/>
                <w:sz w:val="24"/>
                <w:szCs w:val="24"/>
              </w:rPr>
              <w:t>7в</w:t>
            </w:r>
          </w:p>
        </w:tc>
        <w:tc>
          <w:tcPr>
            <w:tcW w:w="1064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2A39">
              <w:rPr>
                <w:rFonts w:ascii="Times New Roman" w:hAnsi="Times New Roman"/>
                <w:b/>
                <w:sz w:val="24"/>
                <w:szCs w:val="24"/>
              </w:rPr>
              <w:t>7г</w:t>
            </w:r>
          </w:p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0324" w:rsidRPr="00B12A39" w:rsidTr="00A241FC">
        <w:tc>
          <w:tcPr>
            <w:tcW w:w="1063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2B0324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0324" w:rsidRPr="00B12A39" w:rsidRDefault="002B0324" w:rsidP="00A24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B0324" w:rsidRDefault="002B0324"/>
    <w:p w:rsidR="002B0324" w:rsidRDefault="002B0324"/>
    <w:p w:rsidR="002B0324" w:rsidRDefault="002B0324"/>
    <w:p w:rsidR="002B0324" w:rsidRPr="00CE3A8F" w:rsidRDefault="002B0324" w:rsidP="008757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3A8F">
        <w:rPr>
          <w:rFonts w:ascii="Times New Roman" w:hAnsi="Times New Roman"/>
          <w:b/>
          <w:sz w:val="24"/>
          <w:szCs w:val="24"/>
        </w:rPr>
        <w:t>Станция «Каравелла»</w:t>
      </w:r>
    </w:p>
    <w:p w:rsidR="002B0324" w:rsidRDefault="002B0324" w:rsidP="008757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3A8F">
        <w:rPr>
          <w:rFonts w:ascii="Times New Roman" w:hAnsi="Times New Roman"/>
          <w:b/>
          <w:sz w:val="24"/>
          <w:szCs w:val="24"/>
        </w:rPr>
        <w:t>(деятельност</w:t>
      </w:r>
      <w:r>
        <w:rPr>
          <w:rFonts w:ascii="Times New Roman" w:hAnsi="Times New Roman"/>
          <w:b/>
          <w:sz w:val="24"/>
          <w:szCs w:val="24"/>
        </w:rPr>
        <w:t>ь</w:t>
      </w:r>
      <w:r w:rsidRPr="00CE3A8F">
        <w:rPr>
          <w:rFonts w:ascii="Times New Roman" w:hAnsi="Times New Roman"/>
          <w:b/>
          <w:sz w:val="24"/>
          <w:szCs w:val="24"/>
        </w:rPr>
        <w:t xml:space="preserve"> отряда «Каравелла», который создал В.Крапивин)</w:t>
      </w: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03"/>
        <w:gridCol w:w="3969"/>
        <w:gridCol w:w="1843"/>
      </w:tblGrid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901">
              <w:rPr>
                <w:rFonts w:ascii="Times New Roman" w:hAnsi="Times New Roman"/>
                <w:b/>
                <w:sz w:val="24"/>
                <w:szCs w:val="24"/>
              </w:rPr>
              <w:t xml:space="preserve">Вопрос 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 xml:space="preserve">Баллы </w:t>
            </w: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4F5972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 xml:space="preserve">Когда и где </w:t>
            </w:r>
            <w:r w:rsidRPr="005D3901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Владислав Крапивин создает</w:t>
            </w:r>
            <w:r w:rsidRPr="005D3901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детский отряд</w:t>
            </w:r>
            <w:r w:rsidRPr="005D3901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9" w:tooltip="Каравелла (пресс-центр и парусная флотилия)" w:history="1">
              <w:r w:rsidRPr="005D3901">
                <w:rPr>
                  <w:rStyle w:val="Hyperlink"/>
                  <w:rFonts w:ascii="Times New Roman" w:hAnsi="Times New Roman"/>
                  <w:color w:val="0B0080"/>
                  <w:sz w:val="24"/>
                  <w:szCs w:val="24"/>
                  <w:shd w:val="clear" w:color="auto" w:fill="FFFFFF"/>
                </w:rPr>
                <w:t>«Каравелла»</w:t>
              </w:r>
            </w:hyperlink>
            <w:r w:rsidRPr="005D390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Каков девиз отряда?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Каковы основные направления деятельности «Каравеллы»?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>Сколько лет отрядом руководил сам В.Крапивин? кто руководит сейчас?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Что обозначает аббревиатура «FIGA»?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Объясните значения слов «штурман», «кэч» и «</w:t>
            </w:r>
            <w:hyperlink r:id="rId10" w:tooltip="Гафель" w:history="1">
              <w:r w:rsidRPr="005D3901">
                <w:rPr>
                  <w:rStyle w:val="Hyperlink"/>
                  <w:rFonts w:ascii="Times New Roman" w:hAnsi="Times New Roman"/>
                  <w:color w:val="0B0080"/>
                  <w:sz w:val="24"/>
                  <w:szCs w:val="24"/>
                  <w:shd w:val="clear" w:color="auto" w:fill="FFFFFF"/>
                </w:rPr>
                <w:t>гафельная</w:t>
              </w:r>
            </w:hyperlink>
            <w:r w:rsidRPr="005D3901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11" w:tooltip="Шхуна" w:history="1">
              <w:r w:rsidRPr="005D3901">
                <w:rPr>
                  <w:rStyle w:val="Hyperlink"/>
                  <w:rFonts w:ascii="Times New Roman" w:hAnsi="Times New Roman"/>
                  <w:color w:val="0B0080"/>
                  <w:sz w:val="24"/>
                  <w:szCs w:val="24"/>
                  <w:shd w:val="clear" w:color="auto" w:fill="FFFFFF"/>
                </w:rPr>
                <w:t>шхуна</w:t>
              </w:r>
            </w:hyperlink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».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Сколько яхт в «Каравелле»? кто их делает?</w:t>
            </w: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Кто является разработчиком  проектов яхт «штурман» и «кэч»?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Плавучий знак, устанавливаемый на якоре для обозначения навигационных опасностей на пути следования судов или для ограждения </w:t>
            </w:r>
            <w:hyperlink r:id="rId12" w:tooltip="Фарватер" w:history="1">
              <w:r w:rsidRPr="005D3901">
                <w:rPr>
                  <w:rFonts w:ascii="Times New Roman" w:hAnsi="Times New Roman"/>
                  <w:color w:val="0B0080"/>
                  <w:sz w:val="24"/>
                  <w:szCs w:val="24"/>
                  <w:shd w:val="clear" w:color="auto" w:fill="FFFFFF"/>
                </w:rPr>
                <w:t>фарватеров</w:t>
              </w:r>
            </w:hyperlink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 xml:space="preserve"> – это…..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Линия соприкосновения спокойной поверхности воды с корпусом плавающего судна – это…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Защищённое место в порту для стоянки, погрузки и выгрузки судов – это…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Столовая и место отдыха командного состава корабля – это……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Задняя оконечность судна – это….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Кухня на судне – это….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5D3901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Судовой колокол в русской морской терминологии – это …</w:t>
            </w:r>
            <w:r w:rsidRPr="005D3901">
              <w:rPr>
                <w:rStyle w:val="apple-converted-space"/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324" w:rsidRPr="005D3901" w:rsidTr="005D3901">
        <w:tc>
          <w:tcPr>
            <w:tcW w:w="5103" w:type="dxa"/>
          </w:tcPr>
          <w:p w:rsidR="002B0324" w:rsidRPr="005D3901" w:rsidRDefault="002B0324" w:rsidP="005D3901">
            <w:pPr>
              <w:spacing w:after="0" w:line="240" w:lineRule="auto"/>
              <w:contextualSpacing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2B0324" w:rsidRPr="005D3901" w:rsidRDefault="002B0324" w:rsidP="005D39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D3901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</w:tcPr>
          <w:p w:rsidR="002B0324" w:rsidRPr="005D3901" w:rsidRDefault="002B0324" w:rsidP="005D3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b/>
          <w:sz w:val="200"/>
          <w:szCs w:val="200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b/>
          <w:sz w:val="200"/>
          <w:szCs w:val="200"/>
        </w:rPr>
      </w:pPr>
      <w:r w:rsidRPr="008757F4">
        <w:rPr>
          <w:rFonts w:ascii="Times New Roman" w:hAnsi="Times New Roman"/>
          <w:b/>
          <w:sz w:val="200"/>
          <w:szCs w:val="200"/>
        </w:rPr>
        <w:t xml:space="preserve">Станция </w:t>
      </w:r>
      <w:r w:rsidRPr="00E92C9F">
        <w:rPr>
          <w:rFonts w:ascii="Times New Roman" w:hAnsi="Times New Roman"/>
          <w:b/>
          <w:sz w:val="180"/>
          <w:szCs w:val="180"/>
        </w:rPr>
        <w:t>«Каравелла»</w:t>
      </w:r>
    </w:p>
    <w:p w:rsidR="002B0324" w:rsidRDefault="002B0324" w:rsidP="008757F4">
      <w:pPr>
        <w:spacing w:after="0"/>
        <w:jc w:val="center"/>
        <w:rPr>
          <w:rFonts w:ascii="Times New Roman" w:hAnsi="Times New Roman"/>
          <w:b/>
          <w:sz w:val="200"/>
          <w:szCs w:val="200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b/>
          <w:sz w:val="200"/>
          <w:szCs w:val="200"/>
        </w:rPr>
      </w:pPr>
    </w:p>
    <w:p w:rsidR="002B0324" w:rsidRPr="008757F4" w:rsidRDefault="002B0324" w:rsidP="008757F4">
      <w:pPr>
        <w:spacing w:after="0"/>
        <w:jc w:val="center"/>
        <w:rPr>
          <w:rFonts w:ascii="Times New Roman" w:hAnsi="Times New Roman"/>
          <w:b/>
          <w:sz w:val="200"/>
          <w:szCs w:val="200"/>
        </w:rPr>
      </w:pPr>
      <w:r>
        <w:rPr>
          <w:rFonts w:ascii="Times New Roman" w:hAnsi="Times New Roman"/>
          <w:b/>
          <w:sz w:val="200"/>
          <w:szCs w:val="200"/>
        </w:rPr>
        <w:t xml:space="preserve">Станция </w:t>
      </w:r>
      <w:r w:rsidRPr="00E92C9F">
        <w:rPr>
          <w:rFonts w:ascii="Times New Roman" w:hAnsi="Times New Roman"/>
          <w:b/>
          <w:sz w:val="180"/>
          <w:szCs w:val="180"/>
        </w:rPr>
        <w:t>«</w:t>
      </w:r>
      <w:r>
        <w:rPr>
          <w:rFonts w:ascii="Times New Roman" w:hAnsi="Times New Roman"/>
          <w:b/>
          <w:sz w:val="180"/>
          <w:szCs w:val="180"/>
        </w:rPr>
        <w:t xml:space="preserve">Игры детства </w:t>
      </w:r>
      <w:r w:rsidRPr="00E92C9F">
        <w:rPr>
          <w:rFonts w:ascii="Times New Roman" w:hAnsi="Times New Roman"/>
          <w:b/>
          <w:sz w:val="160"/>
          <w:szCs w:val="160"/>
        </w:rPr>
        <w:t>В.Крапивина</w:t>
      </w:r>
      <w:r w:rsidRPr="00E92C9F">
        <w:rPr>
          <w:rFonts w:ascii="Times New Roman" w:hAnsi="Times New Roman"/>
          <w:b/>
          <w:sz w:val="180"/>
          <w:szCs w:val="180"/>
        </w:rPr>
        <w:t>»</w:t>
      </w: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B0324" w:rsidRDefault="002B0324" w:rsidP="008757F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 w:rsidP="00E92C9F">
      <w:pPr>
        <w:jc w:val="center"/>
        <w:rPr>
          <w:rFonts w:ascii="Times New Roman" w:hAnsi="Times New Roman"/>
          <w:b/>
          <w:sz w:val="200"/>
          <w:szCs w:val="200"/>
        </w:rPr>
      </w:pPr>
    </w:p>
    <w:p w:rsidR="002B0324" w:rsidRDefault="002B0324" w:rsidP="00E92C9F">
      <w:pPr>
        <w:jc w:val="center"/>
        <w:rPr>
          <w:rFonts w:ascii="Times New Roman" w:hAnsi="Times New Roman"/>
          <w:b/>
          <w:sz w:val="200"/>
          <w:szCs w:val="200"/>
        </w:rPr>
      </w:pPr>
      <w:r>
        <w:rPr>
          <w:rFonts w:ascii="Times New Roman" w:hAnsi="Times New Roman"/>
          <w:b/>
          <w:sz w:val="200"/>
          <w:szCs w:val="200"/>
        </w:rPr>
        <w:t>Станция</w:t>
      </w:r>
    </w:p>
    <w:p w:rsidR="002B0324" w:rsidRDefault="002B0324" w:rsidP="00E92C9F">
      <w:pPr>
        <w:jc w:val="center"/>
        <w:rPr>
          <w:rFonts w:ascii="Times New Roman" w:hAnsi="Times New Roman"/>
          <w:b/>
          <w:sz w:val="200"/>
          <w:szCs w:val="200"/>
        </w:rPr>
      </w:pPr>
      <w:r w:rsidRPr="00E92C9F">
        <w:rPr>
          <w:rFonts w:ascii="Times New Roman" w:hAnsi="Times New Roman"/>
          <w:b/>
          <w:sz w:val="180"/>
          <w:szCs w:val="180"/>
        </w:rPr>
        <w:t>«Подарок Крапивину»</w:t>
      </w:r>
    </w:p>
    <w:p w:rsidR="002B0324" w:rsidRDefault="002B0324" w:rsidP="00E92C9F">
      <w:pPr>
        <w:jc w:val="center"/>
      </w:pPr>
    </w:p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Pr="00E92C9F" w:rsidRDefault="002B0324" w:rsidP="00E92C9F">
      <w:pPr>
        <w:jc w:val="center"/>
        <w:rPr>
          <w:rFonts w:ascii="Times New Roman" w:hAnsi="Times New Roman"/>
          <w:b/>
          <w:sz w:val="24"/>
          <w:szCs w:val="24"/>
        </w:rPr>
      </w:pPr>
      <w:r w:rsidRPr="00E92C9F">
        <w:rPr>
          <w:rFonts w:ascii="Times New Roman" w:hAnsi="Times New Roman"/>
          <w:b/>
          <w:sz w:val="24"/>
          <w:szCs w:val="24"/>
        </w:rPr>
        <w:t>Станция «Подарок Владиславу Крапивину»</w:t>
      </w:r>
    </w:p>
    <w:p w:rsidR="002B0324" w:rsidRDefault="002B0324" w:rsidP="00E92C9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Напишите синквейн, посвященный творчеству Владислава Крапивина</w:t>
      </w:r>
    </w:p>
    <w:p w:rsidR="002B0324" w:rsidRPr="004113A5" w:rsidRDefault="002B0324" w:rsidP="00E92C9F">
      <w:pPr>
        <w:pStyle w:val="NormalWeb"/>
        <w:shd w:val="clear" w:color="auto" w:fill="FFFFFF"/>
        <w:rPr>
          <w:color w:val="2B2B2B"/>
        </w:rPr>
      </w:pPr>
      <w:r w:rsidRPr="004113A5">
        <w:rPr>
          <w:rStyle w:val="Strong"/>
          <w:color w:val="2B2B2B"/>
        </w:rPr>
        <w:t>Синквейн</w:t>
      </w:r>
      <w:r w:rsidRPr="004113A5">
        <w:rPr>
          <w:rStyle w:val="apple-converted-space"/>
          <w:color w:val="2B2B2B"/>
        </w:rPr>
        <w:t> </w:t>
      </w:r>
      <w:r w:rsidRPr="004113A5">
        <w:rPr>
          <w:color w:val="2B2B2B"/>
        </w:rPr>
        <w:t>(от фр.</w:t>
      </w:r>
      <w:r w:rsidRPr="004113A5">
        <w:rPr>
          <w:rStyle w:val="apple-converted-space"/>
          <w:color w:val="2B2B2B"/>
        </w:rPr>
        <w:t> </w:t>
      </w:r>
      <w:r w:rsidRPr="004113A5">
        <w:rPr>
          <w:rStyle w:val="Strong"/>
          <w:color w:val="2B2B2B"/>
        </w:rPr>
        <w:t>cinquains</w:t>
      </w:r>
      <w:r w:rsidRPr="004113A5">
        <w:rPr>
          <w:color w:val="2B2B2B"/>
        </w:rPr>
        <w:t>, англ.</w:t>
      </w:r>
      <w:r w:rsidRPr="004113A5">
        <w:rPr>
          <w:rStyle w:val="apple-converted-space"/>
          <w:color w:val="2B2B2B"/>
        </w:rPr>
        <w:t> </w:t>
      </w:r>
      <w:r w:rsidRPr="004113A5">
        <w:rPr>
          <w:rStyle w:val="Strong"/>
          <w:color w:val="2B2B2B"/>
        </w:rPr>
        <w:t>cinquain</w:t>
      </w:r>
      <w:r w:rsidRPr="004113A5">
        <w:rPr>
          <w:color w:val="2B2B2B"/>
        </w:rPr>
        <w:t>) — это творческая работа, которая имеет короткую форму стихотворения, состоящего из пяти нерифмованных строк.</w:t>
      </w:r>
    </w:p>
    <w:p w:rsidR="002B0324" w:rsidRPr="004113A5" w:rsidRDefault="002B0324" w:rsidP="00E92C9F">
      <w:pPr>
        <w:pStyle w:val="NormalWeb"/>
        <w:shd w:val="clear" w:color="auto" w:fill="FFFFFF"/>
        <w:rPr>
          <w:color w:val="2B2B2B"/>
        </w:rPr>
      </w:pPr>
      <w:r w:rsidRPr="004113A5">
        <w:rPr>
          <w:rStyle w:val="Strong"/>
          <w:color w:val="2B2B2B"/>
        </w:rPr>
        <w:t>Синквейн</w:t>
      </w:r>
      <w:r w:rsidRPr="004113A5">
        <w:rPr>
          <w:rStyle w:val="apple-converted-space"/>
          <w:color w:val="2B2B2B"/>
        </w:rPr>
        <w:t> </w:t>
      </w:r>
      <w:r w:rsidRPr="004113A5">
        <w:rPr>
          <w:color w:val="2B2B2B"/>
        </w:rPr>
        <w:t>– это не простое стихотворение, а стихотворение, написанное по следующим правилам:</w:t>
      </w:r>
    </w:p>
    <w:p w:rsidR="002B0324" w:rsidRPr="004113A5" w:rsidRDefault="002B0324" w:rsidP="00E92C9F">
      <w:pPr>
        <w:pStyle w:val="NormalWeb"/>
        <w:shd w:val="clear" w:color="auto" w:fill="FFFFFF"/>
        <w:rPr>
          <w:color w:val="2B2B2B"/>
        </w:rPr>
      </w:pPr>
      <w:r w:rsidRPr="004113A5">
        <w:rPr>
          <w:color w:val="2B2B2B"/>
        </w:rPr>
        <w:t>1 строка – одно существительное, выражающее главную тему cинквейна.</w:t>
      </w:r>
    </w:p>
    <w:p w:rsidR="002B0324" w:rsidRPr="004113A5" w:rsidRDefault="002B0324" w:rsidP="00E92C9F">
      <w:pPr>
        <w:pStyle w:val="NormalWeb"/>
        <w:shd w:val="clear" w:color="auto" w:fill="FFFFFF"/>
        <w:rPr>
          <w:color w:val="2B2B2B"/>
        </w:rPr>
      </w:pPr>
      <w:r w:rsidRPr="004113A5">
        <w:rPr>
          <w:color w:val="2B2B2B"/>
        </w:rPr>
        <w:t>2 строка – два прилагательных, выражающих главную мысль.</w:t>
      </w:r>
    </w:p>
    <w:p w:rsidR="002B0324" w:rsidRPr="004113A5" w:rsidRDefault="002B0324" w:rsidP="00E92C9F">
      <w:pPr>
        <w:pStyle w:val="NormalWeb"/>
        <w:shd w:val="clear" w:color="auto" w:fill="FFFFFF"/>
        <w:rPr>
          <w:color w:val="2B2B2B"/>
        </w:rPr>
      </w:pPr>
      <w:r w:rsidRPr="004113A5">
        <w:rPr>
          <w:color w:val="2B2B2B"/>
        </w:rPr>
        <w:t>3 строка – три глагола, описывающие действия в рамках темы.</w:t>
      </w:r>
    </w:p>
    <w:p w:rsidR="002B0324" w:rsidRPr="004113A5" w:rsidRDefault="002B0324" w:rsidP="00E92C9F">
      <w:pPr>
        <w:pStyle w:val="NormalWeb"/>
        <w:shd w:val="clear" w:color="auto" w:fill="FFFFFF"/>
        <w:rPr>
          <w:color w:val="2B2B2B"/>
        </w:rPr>
      </w:pPr>
      <w:r w:rsidRPr="004113A5">
        <w:rPr>
          <w:color w:val="2B2B2B"/>
        </w:rPr>
        <w:t xml:space="preserve">4 строка – фраза, </w:t>
      </w:r>
      <w:r w:rsidRPr="004113A5">
        <w:rPr>
          <w:color w:val="000000"/>
        </w:rPr>
        <w:t>при помощи которой составляющий высказывает свое отношение к теме. Это может быть как предложение, составленное самостоятельно, так и крылатое выражение, пословица, поговорка, цитата, афоризм, обязательно в контексте раскрываемой темы</w:t>
      </w:r>
    </w:p>
    <w:p w:rsidR="002B0324" w:rsidRPr="004113A5" w:rsidRDefault="002B0324" w:rsidP="00E92C9F">
      <w:pPr>
        <w:pStyle w:val="NormalWeb"/>
        <w:shd w:val="clear" w:color="auto" w:fill="FFFFFF"/>
        <w:rPr>
          <w:color w:val="2B2B2B"/>
        </w:rPr>
      </w:pPr>
      <w:r w:rsidRPr="004113A5">
        <w:rPr>
          <w:color w:val="2B2B2B"/>
        </w:rPr>
        <w:t xml:space="preserve">5 строка – </w:t>
      </w:r>
      <w:r w:rsidRPr="004113A5">
        <w:rPr>
          <w:color w:val="000000"/>
        </w:rPr>
        <w:t>всего одно слово, которое представляет собой некий итог, резюме. Чаще всего это просто синоним к теме стихотворения.</w:t>
      </w:r>
    </w:p>
    <w:p w:rsidR="002B0324" w:rsidRPr="00E92C9F" w:rsidRDefault="002B0324" w:rsidP="00E92C9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2B2B2B"/>
          <w:sz w:val="24"/>
          <w:szCs w:val="24"/>
          <w:lang w:eastAsia="ru-RU"/>
        </w:rPr>
      </w:pPr>
      <w:r w:rsidRPr="00E92C9F">
        <w:rPr>
          <w:rFonts w:ascii="Times New Roman" w:hAnsi="Times New Roman"/>
          <w:b/>
          <w:bCs/>
          <w:color w:val="2B2B2B"/>
          <w:sz w:val="24"/>
          <w:szCs w:val="24"/>
          <w:lang w:eastAsia="ru-RU"/>
        </w:rPr>
        <w:t>Пример синквейна на тему жизни:</w:t>
      </w:r>
    </w:p>
    <w:p w:rsidR="002B0324" w:rsidRPr="00E92C9F" w:rsidRDefault="002B0324" w:rsidP="004113A5">
      <w:pPr>
        <w:shd w:val="clear" w:color="auto" w:fill="FFFFFF"/>
        <w:spacing w:after="0" w:line="240" w:lineRule="auto"/>
        <w:rPr>
          <w:rFonts w:ascii="Times New Roman" w:hAnsi="Times New Roman"/>
          <w:color w:val="2B2B2B"/>
          <w:sz w:val="24"/>
          <w:szCs w:val="24"/>
          <w:lang w:eastAsia="ru-RU"/>
        </w:rPr>
      </w:pPr>
      <w:r w:rsidRPr="00E92C9F">
        <w:rPr>
          <w:rFonts w:ascii="Times New Roman" w:hAnsi="Times New Roman"/>
          <w:color w:val="2B2B2B"/>
          <w:sz w:val="24"/>
          <w:szCs w:val="24"/>
          <w:lang w:eastAsia="ru-RU"/>
        </w:rPr>
        <w:t>Жизнь.</w:t>
      </w:r>
    </w:p>
    <w:p w:rsidR="002B0324" w:rsidRPr="00E92C9F" w:rsidRDefault="002B0324" w:rsidP="004113A5">
      <w:pPr>
        <w:shd w:val="clear" w:color="auto" w:fill="FFFFFF"/>
        <w:spacing w:after="0" w:line="240" w:lineRule="auto"/>
        <w:rPr>
          <w:rFonts w:ascii="Times New Roman" w:hAnsi="Times New Roman"/>
          <w:color w:val="2B2B2B"/>
          <w:sz w:val="24"/>
          <w:szCs w:val="24"/>
          <w:lang w:eastAsia="ru-RU"/>
        </w:rPr>
      </w:pPr>
      <w:r w:rsidRPr="00E92C9F">
        <w:rPr>
          <w:rFonts w:ascii="Times New Roman" w:hAnsi="Times New Roman"/>
          <w:color w:val="2B2B2B"/>
          <w:sz w:val="24"/>
          <w:szCs w:val="24"/>
          <w:lang w:eastAsia="ru-RU"/>
        </w:rPr>
        <w:t>Активная, бурная.</w:t>
      </w:r>
    </w:p>
    <w:p w:rsidR="002B0324" w:rsidRPr="00E92C9F" w:rsidRDefault="002B0324" w:rsidP="004113A5">
      <w:pPr>
        <w:shd w:val="clear" w:color="auto" w:fill="FFFFFF"/>
        <w:spacing w:after="0" w:line="240" w:lineRule="auto"/>
        <w:rPr>
          <w:rFonts w:ascii="Times New Roman" w:hAnsi="Times New Roman"/>
          <w:color w:val="2B2B2B"/>
          <w:sz w:val="24"/>
          <w:szCs w:val="24"/>
          <w:lang w:eastAsia="ru-RU"/>
        </w:rPr>
      </w:pPr>
      <w:r w:rsidRPr="00E92C9F">
        <w:rPr>
          <w:rFonts w:ascii="Times New Roman" w:hAnsi="Times New Roman"/>
          <w:color w:val="2B2B2B"/>
          <w:sz w:val="24"/>
          <w:szCs w:val="24"/>
          <w:lang w:eastAsia="ru-RU"/>
        </w:rPr>
        <w:t>Воспитывает, развивает, учит.</w:t>
      </w:r>
    </w:p>
    <w:p w:rsidR="002B0324" w:rsidRPr="00E92C9F" w:rsidRDefault="002B0324" w:rsidP="004113A5">
      <w:pPr>
        <w:shd w:val="clear" w:color="auto" w:fill="FFFFFF"/>
        <w:spacing w:after="0" w:line="240" w:lineRule="auto"/>
        <w:rPr>
          <w:rFonts w:ascii="Times New Roman" w:hAnsi="Times New Roman"/>
          <w:color w:val="2B2B2B"/>
          <w:sz w:val="24"/>
          <w:szCs w:val="24"/>
          <w:lang w:eastAsia="ru-RU"/>
        </w:rPr>
      </w:pPr>
      <w:r w:rsidRPr="00E92C9F">
        <w:rPr>
          <w:rFonts w:ascii="Times New Roman" w:hAnsi="Times New Roman"/>
          <w:color w:val="2B2B2B"/>
          <w:sz w:val="24"/>
          <w:szCs w:val="24"/>
          <w:lang w:eastAsia="ru-RU"/>
        </w:rPr>
        <w:t>Дает возможность реализовать себя.</w:t>
      </w:r>
    </w:p>
    <w:p w:rsidR="002B0324" w:rsidRPr="00E92C9F" w:rsidRDefault="002B0324" w:rsidP="004113A5">
      <w:pPr>
        <w:shd w:val="clear" w:color="auto" w:fill="FFFFFF"/>
        <w:spacing w:after="0" w:line="240" w:lineRule="auto"/>
        <w:rPr>
          <w:rFonts w:ascii="Times New Roman" w:hAnsi="Times New Roman"/>
          <w:color w:val="2B2B2B"/>
          <w:sz w:val="24"/>
          <w:szCs w:val="24"/>
          <w:lang w:eastAsia="ru-RU"/>
        </w:rPr>
      </w:pPr>
      <w:r w:rsidRPr="00E92C9F">
        <w:rPr>
          <w:rFonts w:ascii="Times New Roman" w:hAnsi="Times New Roman"/>
          <w:color w:val="2B2B2B"/>
          <w:sz w:val="24"/>
          <w:szCs w:val="24"/>
          <w:lang w:eastAsia="ru-RU"/>
        </w:rPr>
        <w:t>Искусство.</w:t>
      </w:r>
    </w:p>
    <w:p w:rsidR="002B0324" w:rsidRPr="00E92C9F" w:rsidRDefault="002B0324" w:rsidP="00E92C9F">
      <w:pPr>
        <w:jc w:val="center"/>
        <w:rPr>
          <w:rFonts w:ascii="Times New Roman" w:hAnsi="Times New Roman"/>
          <w:sz w:val="24"/>
          <w:szCs w:val="24"/>
        </w:rPr>
      </w:pPr>
    </w:p>
    <w:p w:rsidR="002B0324" w:rsidRPr="004113A5" w:rsidRDefault="002B0324">
      <w:pPr>
        <w:rPr>
          <w:rFonts w:ascii="Times New Roman" w:hAnsi="Times New Roman"/>
          <w:b/>
          <w:sz w:val="24"/>
          <w:szCs w:val="24"/>
          <w:u w:val="single"/>
        </w:rPr>
      </w:pPr>
      <w:r w:rsidRPr="004113A5">
        <w:rPr>
          <w:rFonts w:ascii="Times New Roman" w:hAnsi="Times New Roman"/>
          <w:b/>
          <w:sz w:val="24"/>
          <w:szCs w:val="24"/>
          <w:u w:val="single"/>
        </w:rPr>
        <w:t>А теперь напишите свой синквейн, посвященный творчеству Владислава Крапивина или одной его книге</w:t>
      </w:r>
      <w:bookmarkStart w:id="0" w:name="_GoBack"/>
      <w:bookmarkEnd w:id="0"/>
    </w:p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p w:rsidR="002B0324" w:rsidRDefault="002B0324"/>
    <w:sectPr w:rsidR="002B0324" w:rsidSect="00C232C8">
      <w:pgSz w:w="11906" w:h="16838"/>
      <w:pgMar w:top="568" w:right="282" w:bottom="5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91A65"/>
    <w:multiLevelType w:val="multilevel"/>
    <w:tmpl w:val="707A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994A4B"/>
    <w:multiLevelType w:val="hybridMultilevel"/>
    <w:tmpl w:val="D07004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DE7359"/>
    <w:multiLevelType w:val="multilevel"/>
    <w:tmpl w:val="F67C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E62675"/>
    <w:multiLevelType w:val="hybridMultilevel"/>
    <w:tmpl w:val="D07004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3F0E"/>
    <w:rsid w:val="00137242"/>
    <w:rsid w:val="002A2AD1"/>
    <w:rsid w:val="002B0324"/>
    <w:rsid w:val="003E7F10"/>
    <w:rsid w:val="004113A5"/>
    <w:rsid w:val="005D3901"/>
    <w:rsid w:val="006A08A4"/>
    <w:rsid w:val="006A2AF2"/>
    <w:rsid w:val="007526BE"/>
    <w:rsid w:val="00813F0E"/>
    <w:rsid w:val="008757F4"/>
    <w:rsid w:val="00A241FC"/>
    <w:rsid w:val="00B12A39"/>
    <w:rsid w:val="00C0627A"/>
    <w:rsid w:val="00C232C8"/>
    <w:rsid w:val="00C657E2"/>
    <w:rsid w:val="00CE3A8F"/>
    <w:rsid w:val="00CF5373"/>
    <w:rsid w:val="00D87E1E"/>
    <w:rsid w:val="00E92C9F"/>
    <w:rsid w:val="00EB505B"/>
    <w:rsid w:val="00FB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A8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E3A8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CE3A8F"/>
    <w:rPr>
      <w:rFonts w:cs="Times New Roman"/>
    </w:rPr>
  </w:style>
  <w:style w:type="paragraph" w:styleId="NoSpacing">
    <w:name w:val="No Spacing"/>
    <w:uiPriority w:val="99"/>
    <w:qFormat/>
    <w:rsid w:val="00CE3A8F"/>
    <w:rPr>
      <w:lang w:eastAsia="en-US"/>
    </w:rPr>
  </w:style>
  <w:style w:type="character" w:styleId="Hyperlink">
    <w:name w:val="Hyperlink"/>
    <w:basedOn w:val="DefaultParagraphFont"/>
    <w:uiPriority w:val="99"/>
    <w:semiHidden/>
    <w:rsid w:val="00CE3A8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E3A8F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E92C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92C9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13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0%B0%D1%80%D0%B2%D0%B0%D1%82%D0%B5%D1%8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8%D1%85%D1%83%D0%BD%D0%B0" TargetMode="External"/><Relationship Id="rId12" Type="http://schemas.openxmlformats.org/officeDocument/2006/relationships/hyperlink" Target="https://ru.wikipedia.org/wiki/%D0%A4%D0%B0%D1%80%D0%B2%D0%B0%D1%82%D0%B5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0%D1%84%D0%B5%D0%BB%D1%8C" TargetMode="External"/><Relationship Id="rId11" Type="http://schemas.openxmlformats.org/officeDocument/2006/relationships/hyperlink" Target="https://ru.wikipedia.org/wiki/%D0%A8%D1%85%D1%83%D0%BD%D0%B0" TargetMode="External"/><Relationship Id="rId5" Type="http://schemas.openxmlformats.org/officeDocument/2006/relationships/hyperlink" Target="https://ru.wikipedia.org/wiki/%D0%9A%D0%B0%D1%80%D0%B0%D0%B2%D0%B5%D0%BB%D0%BB%D0%B0_(%D0%BF%D1%80%D0%B5%D1%81%D1%81-%D1%86%D0%B5%D0%BD%D1%82%D1%80_%D0%B8_%D0%BF%D0%B0%D1%80%D1%83%D1%81%D0%BD%D0%B0%D1%8F_%D1%84%D0%BB%D0%BE%D1%82%D0%B8%D0%BB%D0%B8%D1%8F)" TargetMode="External"/><Relationship Id="rId10" Type="http://schemas.openxmlformats.org/officeDocument/2006/relationships/hyperlink" Target="https://ru.wikipedia.org/wiki/%D0%93%D0%B0%D1%84%D0%B5%D0%BB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0%D1%80%D0%B0%D0%B2%D0%B5%D0%BB%D0%BB%D0%B0_(%D0%BF%D1%80%D0%B5%D1%81%D1%81-%D1%86%D0%B5%D0%BD%D1%82%D1%80_%D0%B8_%D0%BF%D0%B0%D1%80%D1%83%D1%81%D0%BD%D0%B0%D1%8F_%D1%84%D0%BB%D0%BE%D1%82%D0%B8%D0%BB%D0%B8%D1%8F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6</Pages>
  <Words>773</Words>
  <Characters>4410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Admin</cp:lastModifiedBy>
  <cp:revision>8</cp:revision>
  <cp:lastPrinted>2016-06-01T05:11:00Z</cp:lastPrinted>
  <dcterms:created xsi:type="dcterms:W3CDTF">2016-05-31T18:04:00Z</dcterms:created>
  <dcterms:modified xsi:type="dcterms:W3CDTF">2016-06-01T05:12:00Z</dcterms:modified>
</cp:coreProperties>
</file>